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668C23">
      <w:pPr>
        <w:pStyle w:val="2"/>
        <w:widowControl/>
        <w:spacing w:beforeAutospacing="0" w:after="272" w:afterAutospacing="0"/>
        <w:jc w:val="center"/>
        <w:rPr>
          <w:color w:val="1F4E79"/>
          <w:spacing w:val="8"/>
          <w:sz w:val="33"/>
          <w:szCs w:val="33"/>
        </w:rPr>
      </w:pPr>
      <w:r>
        <w:rPr>
          <w:color w:val="1F4E79"/>
          <w:spacing w:val="8"/>
          <w:sz w:val="33"/>
          <w:szCs w:val="33"/>
        </w:rPr>
        <w:t>金宝电子（覆铜板·铜箔）信息系统升级项目</w:t>
      </w:r>
    </w:p>
    <w:p w14:paraId="459AC53C">
      <w:pPr>
        <w:widowControl/>
        <w:spacing w:after="210"/>
        <w:jc w:val="left"/>
        <w:rPr>
          <w:rFonts w:ascii="微软雅黑" w:hAnsi="微软雅黑" w:eastAsia="微软雅黑" w:cs="微软雅黑"/>
          <w:color w:val="666666"/>
          <w:sz w:val="18"/>
          <w:szCs w:val="18"/>
        </w:rPr>
      </w:pPr>
      <w:r>
        <w:rPr>
          <w:rFonts w:hint="eastAsia" w:ascii="微软雅黑" w:hAnsi="微软雅黑" w:eastAsia="微软雅黑" w:cs="微软雅黑"/>
          <w:b/>
          <w:bCs/>
          <w:color w:val="333333"/>
          <w:kern w:val="0"/>
          <w:sz w:val="18"/>
          <w:szCs w:val="18"/>
          <w:lang w:bidi="ar"/>
        </w:rPr>
        <w:t>文件类型：</w:t>
      </w:r>
      <w:r>
        <w:rPr>
          <w:rFonts w:hint="eastAsia" w:ascii="微软雅黑" w:hAnsi="微软雅黑" w:eastAsia="微软雅黑" w:cs="微软雅黑"/>
          <w:color w:val="666666"/>
          <w:kern w:val="0"/>
          <w:sz w:val="18"/>
          <w:szCs w:val="18"/>
          <w:lang w:bidi="ar"/>
        </w:rPr>
        <w:t>招标需求技术规格书 / 商务条款</w:t>
      </w:r>
    </w:p>
    <w:p w14:paraId="59798C38">
      <w:pPr>
        <w:widowControl/>
        <w:spacing w:after="210"/>
        <w:jc w:val="left"/>
        <w:rPr>
          <w:rFonts w:ascii="微软雅黑" w:hAnsi="微软雅黑" w:eastAsia="微软雅黑" w:cs="微软雅黑"/>
          <w:color w:val="666666"/>
          <w:sz w:val="18"/>
          <w:szCs w:val="18"/>
        </w:rPr>
      </w:pPr>
      <w:r>
        <w:rPr>
          <w:rFonts w:hint="eastAsia" w:ascii="微软雅黑" w:hAnsi="微软雅黑" w:eastAsia="微软雅黑" w:cs="微软雅黑"/>
          <w:b/>
          <w:bCs/>
          <w:color w:val="333333"/>
          <w:kern w:val="0"/>
          <w:sz w:val="18"/>
          <w:szCs w:val="18"/>
          <w:lang w:bidi="ar"/>
        </w:rPr>
        <w:t>文档版本：</w:t>
      </w:r>
      <w:r>
        <w:rPr>
          <w:rFonts w:hint="eastAsia" w:ascii="微软雅黑" w:hAnsi="微软雅黑" w:eastAsia="微软雅黑" w:cs="微软雅黑"/>
          <w:color w:val="666666"/>
          <w:kern w:val="0"/>
          <w:sz w:val="18"/>
          <w:szCs w:val="18"/>
          <w:lang w:bidi="ar"/>
        </w:rPr>
        <w:t>V1.0（2026-09-</w:t>
      </w:r>
      <w:r>
        <w:rPr>
          <w:rFonts w:ascii="微软雅黑" w:hAnsi="微软雅黑" w:eastAsia="微软雅黑" w:cs="微软雅黑"/>
          <w:color w:val="666666"/>
          <w:kern w:val="0"/>
          <w:sz w:val="18"/>
          <w:szCs w:val="18"/>
          <w:lang w:bidi="ar"/>
        </w:rPr>
        <w:t>15</w:t>
      </w:r>
      <w:r>
        <w:rPr>
          <w:rFonts w:hint="eastAsia" w:ascii="微软雅黑" w:hAnsi="微软雅黑" w:eastAsia="微软雅黑" w:cs="微软雅黑"/>
          <w:color w:val="666666"/>
          <w:kern w:val="0"/>
          <w:sz w:val="18"/>
          <w:szCs w:val="18"/>
          <w:lang w:bidi="ar"/>
        </w:rPr>
        <w:t>）</w:t>
      </w:r>
    </w:p>
    <w:p w14:paraId="16FB1302">
      <w:pPr>
        <w:widowControl/>
        <w:pBdr>
          <w:left w:val="single" w:color="1F4E79" w:sz="12" w:space="6"/>
        </w:pBdr>
        <w:shd w:val="clear" w:color="auto" w:fill="F5F7FA"/>
        <w:spacing w:after="210"/>
        <w:jc w:val="left"/>
        <w:rPr>
          <w:rFonts w:ascii="微软雅黑" w:hAnsi="微软雅黑" w:eastAsia="微软雅黑" w:cs="微软雅黑"/>
          <w:color w:val="1A1A1A"/>
          <w:kern w:val="0"/>
          <w:sz w:val="18"/>
          <w:szCs w:val="18"/>
          <w:shd w:val="clear" w:color="auto" w:fill="F5F7FA"/>
          <w:lang w:bidi="ar"/>
        </w:rPr>
      </w:pPr>
      <w:r>
        <w:rPr>
          <w:rFonts w:hint="eastAsia" w:ascii="微软雅黑" w:hAnsi="微软雅黑" w:eastAsia="微软雅黑" w:cs="微软雅黑"/>
          <w:b/>
          <w:bCs/>
          <w:color w:val="1F4E79"/>
          <w:kern w:val="0"/>
          <w:sz w:val="18"/>
          <w:szCs w:val="18"/>
          <w:shd w:val="clear" w:color="auto" w:fill="F5F7FA"/>
          <w:lang w:bidi="ar"/>
        </w:rPr>
        <w:t>招标方：</w:t>
      </w:r>
      <w:r>
        <w:rPr>
          <w:rFonts w:hint="eastAsia" w:ascii="微软雅黑" w:hAnsi="微软雅黑" w:eastAsia="微软雅黑" w:cs="微软雅黑"/>
          <w:color w:val="1A1A1A"/>
          <w:kern w:val="0"/>
          <w:sz w:val="18"/>
          <w:szCs w:val="18"/>
          <w:shd w:val="clear" w:color="auto" w:fill="F5F7FA"/>
          <w:lang w:val="en-US" w:eastAsia="zh-CN" w:bidi="ar"/>
        </w:rPr>
        <w:t>山东</w:t>
      </w:r>
      <w:r>
        <w:rPr>
          <w:rFonts w:hint="eastAsia" w:ascii="微软雅黑" w:hAnsi="微软雅黑" w:eastAsia="微软雅黑" w:cs="微软雅黑"/>
          <w:color w:val="1A1A1A"/>
          <w:kern w:val="0"/>
          <w:sz w:val="18"/>
          <w:szCs w:val="18"/>
          <w:shd w:val="clear" w:color="auto" w:fill="F5F7FA"/>
          <w:lang w:bidi="ar"/>
        </w:rPr>
        <w:t>金宝电子</w:t>
      </w:r>
      <w:r>
        <w:rPr>
          <w:rFonts w:hint="eastAsia" w:ascii="微软雅黑" w:hAnsi="微软雅黑" w:eastAsia="微软雅黑" w:cs="微软雅黑"/>
          <w:color w:val="1A1A1A"/>
          <w:kern w:val="0"/>
          <w:sz w:val="18"/>
          <w:szCs w:val="18"/>
          <w:shd w:val="clear" w:color="auto" w:fill="F5F7FA"/>
          <w:lang w:val="en-US" w:eastAsia="zh-CN" w:bidi="ar"/>
        </w:rPr>
        <w:t xml:space="preserve">有限公司 </w:t>
      </w:r>
      <w:r>
        <w:rPr>
          <w:rFonts w:hint="eastAsia" w:ascii="微软雅黑" w:hAnsi="微软雅黑" w:eastAsia="微软雅黑" w:cs="微软雅黑"/>
          <w:color w:val="1A1A1A"/>
          <w:kern w:val="0"/>
          <w:sz w:val="18"/>
          <w:szCs w:val="18"/>
          <w:shd w:val="clear" w:color="auto" w:fill="F5F7FA"/>
          <w:lang w:bidi="ar"/>
        </w:rPr>
        <w:t xml:space="preserve">  </w:t>
      </w:r>
    </w:p>
    <w:p w14:paraId="72AB9F6A">
      <w:pPr>
        <w:widowControl/>
        <w:pBdr>
          <w:left w:val="single" w:color="1F4E79" w:sz="12" w:space="6"/>
        </w:pBdr>
        <w:shd w:val="clear" w:color="auto" w:fill="F5F7FA"/>
        <w:spacing w:after="210"/>
        <w:jc w:val="left"/>
        <w:rPr>
          <w:rFonts w:ascii="微软雅黑" w:hAnsi="微软雅黑" w:eastAsia="微软雅黑" w:cs="微软雅黑"/>
          <w:color w:val="1A1A1A"/>
          <w:kern w:val="0"/>
          <w:sz w:val="18"/>
          <w:szCs w:val="18"/>
          <w:shd w:val="clear" w:color="auto" w:fill="F5F7FA"/>
          <w:lang w:bidi="ar"/>
        </w:rPr>
      </w:pPr>
      <w:r>
        <w:rPr>
          <w:rFonts w:hint="eastAsia" w:ascii="微软雅黑" w:hAnsi="微软雅黑" w:eastAsia="微软雅黑" w:cs="微软雅黑"/>
          <w:b/>
          <w:bCs/>
          <w:color w:val="1F4E79"/>
          <w:kern w:val="0"/>
          <w:sz w:val="18"/>
          <w:szCs w:val="18"/>
          <w:shd w:val="clear" w:color="auto" w:fill="F5F7FA"/>
          <w:lang w:bidi="ar"/>
        </w:rPr>
        <w:t>招标产品：</w:t>
      </w:r>
      <w:r>
        <w:rPr>
          <w:rFonts w:hint="eastAsia" w:ascii="微软雅黑" w:hAnsi="微软雅黑" w:eastAsia="微软雅黑" w:cs="微软雅黑"/>
          <w:color w:val="1A1A1A"/>
          <w:kern w:val="0"/>
          <w:sz w:val="18"/>
          <w:szCs w:val="18"/>
          <w:shd w:val="clear" w:color="auto" w:fill="F5F7FA"/>
          <w:lang w:bidi="ar"/>
        </w:rPr>
        <w:t>用友 BIP超级版 </w:t>
      </w:r>
      <w:r>
        <w:rPr>
          <w:rFonts w:ascii="微软雅黑" w:hAnsi="微软雅黑" w:eastAsia="微软雅黑" w:cs="微软雅黑"/>
          <w:color w:val="1A1A1A"/>
          <w:kern w:val="0"/>
          <w:sz w:val="18"/>
          <w:szCs w:val="18"/>
          <w:shd w:val="clear" w:color="auto" w:fill="F5F7FA"/>
          <w:lang w:bidi="ar"/>
        </w:rPr>
        <w:t>/ YS</w:t>
      </w:r>
    </w:p>
    <w:p w14:paraId="17DA1C65">
      <w:pPr>
        <w:widowControl/>
        <w:pBdr>
          <w:left w:val="single" w:color="1F4E79" w:sz="12" w:space="6"/>
        </w:pBdr>
        <w:shd w:val="clear" w:color="auto" w:fill="F5F7FA"/>
        <w:spacing w:after="210"/>
        <w:jc w:val="left"/>
        <w:rPr>
          <w:rFonts w:ascii="微软雅黑" w:hAnsi="微软雅黑" w:eastAsia="微软雅黑" w:cs="微软雅黑"/>
          <w:color w:val="1A1A1A"/>
          <w:kern w:val="0"/>
          <w:sz w:val="18"/>
          <w:szCs w:val="18"/>
          <w:shd w:val="clear" w:color="auto" w:fill="F5F7FA"/>
          <w:lang w:bidi="ar"/>
        </w:rPr>
      </w:pPr>
      <w:r>
        <w:rPr>
          <w:rFonts w:hint="eastAsia" w:ascii="微软雅黑" w:hAnsi="微软雅黑" w:eastAsia="微软雅黑" w:cs="微软雅黑"/>
          <w:b/>
          <w:bCs/>
          <w:color w:val="1F4E79"/>
          <w:kern w:val="0"/>
          <w:sz w:val="18"/>
          <w:szCs w:val="18"/>
          <w:shd w:val="clear" w:color="auto" w:fill="F5F7FA"/>
          <w:lang w:bidi="ar"/>
        </w:rPr>
        <w:t>现有系统：</w:t>
      </w:r>
      <w:r>
        <w:rPr>
          <w:rFonts w:hint="eastAsia" w:ascii="微软雅黑" w:hAnsi="微软雅黑" w:eastAsia="微软雅黑" w:cs="微软雅黑"/>
          <w:color w:val="1A1A1A"/>
          <w:kern w:val="0"/>
          <w:sz w:val="18"/>
          <w:szCs w:val="18"/>
          <w:shd w:val="clear" w:color="auto" w:fill="F5F7FA"/>
          <w:lang w:bidi="ar"/>
        </w:rPr>
        <w:t>用友 U8 ERP + 泛微 OA  </w:t>
      </w:r>
    </w:p>
    <w:p w14:paraId="59FC4848">
      <w:pPr>
        <w:widowControl/>
        <w:pBdr>
          <w:left w:val="single" w:color="1F4E79" w:sz="12" w:space="6"/>
        </w:pBdr>
        <w:shd w:val="clear" w:color="auto" w:fill="F5F7FA"/>
        <w:spacing w:after="210"/>
        <w:jc w:val="left"/>
        <w:rPr>
          <w:rFonts w:ascii="微软雅黑" w:hAnsi="微软雅黑" w:eastAsia="微软雅黑" w:cs="微软雅黑"/>
          <w:color w:val="1A1A1A"/>
          <w:kern w:val="0"/>
          <w:sz w:val="18"/>
          <w:szCs w:val="18"/>
          <w:shd w:val="clear" w:color="auto" w:fill="F5F7FA"/>
          <w:lang w:bidi="ar"/>
        </w:rPr>
      </w:pPr>
      <w:r>
        <w:rPr>
          <w:rFonts w:hint="eastAsia" w:ascii="微软雅黑" w:hAnsi="微软雅黑" w:eastAsia="微软雅黑" w:cs="微软雅黑"/>
          <w:b/>
          <w:bCs/>
          <w:color w:val="1F4E79"/>
          <w:kern w:val="0"/>
          <w:sz w:val="18"/>
          <w:szCs w:val="18"/>
          <w:shd w:val="clear" w:color="auto" w:fill="F5F7FA"/>
          <w:lang w:bidi="ar"/>
        </w:rPr>
        <w:t>招标范围：</w:t>
      </w:r>
      <w:r>
        <w:rPr>
          <w:rFonts w:hint="eastAsia" w:ascii="微软雅黑" w:hAnsi="微软雅黑" w:eastAsia="微软雅黑" w:cs="微软雅黑"/>
          <w:color w:val="1A1A1A"/>
          <w:kern w:val="0"/>
          <w:sz w:val="18"/>
          <w:szCs w:val="18"/>
          <w:shd w:val="clear" w:color="auto" w:fill="F5F7FA"/>
          <w:lang w:bidi="ar"/>
        </w:rPr>
        <w:t>财务、成本、进销存、车间管理，含数据迁移、系统集成、实施服务</w:t>
      </w:r>
    </w:p>
    <w:p w14:paraId="79AB1CC3">
      <w:pPr>
        <w:widowControl/>
        <w:pBdr>
          <w:left w:val="single" w:color="1F4E79" w:sz="12" w:space="6"/>
        </w:pBdr>
        <w:shd w:val="clear" w:color="auto" w:fill="F5F7FA"/>
        <w:spacing w:after="210"/>
        <w:jc w:val="left"/>
        <w:rPr>
          <w:rFonts w:ascii="微软雅黑" w:hAnsi="微软雅黑" w:eastAsia="微软雅黑" w:cs="微软雅黑"/>
          <w:color w:val="1A1A1A"/>
          <w:kern w:val="0"/>
          <w:sz w:val="18"/>
          <w:szCs w:val="18"/>
          <w:shd w:val="clear" w:color="auto" w:fill="F5F7FA"/>
          <w:lang w:bidi="ar"/>
        </w:rPr>
      </w:pPr>
      <w:r>
        <w:rPr>
          <w:rFonts w:hint="eastAsia" w:ascii="微软雅黑" w:hAnsi="微软雅黑" w:eastAsia="微软雅黑" w:cs="微软雅黑"/>
          <w:b/>
          <w:bCs/>
          <w:color w:val="1F4E79"/>
          <w:kern w:val="0"/>
          <w:sz w:val="18"/>
          <w:szCs w:val="18"/>
          <w:shd w:val="clear" w:color="auto" w:fill="F5F7FA"/>
          <w:lang w:bidi="ar"/>
        </w:rPr>
        <w:t>实施范围：</w:t>
      </w:r>
      <w:r>
        <w:rPr>
          <w:rFonts w:hint="eastAsia" w:ascii="微软雅黑" w:hAnsi="微软雅黑" w:eastAsia="微软雅黑" w:cs="微软雅黑"/>
          <w:color w:val="1A1A1A"/>
          <w:kern w:val="0"/>
          <w:sz w:val="18"/>
          <w:szCs w:val="18"/>
          <w:shd w:val="clear" w:color="auto" w:fill="F5F7FA"/>
          <w:lang w:bidi="ar"/>
        </w:rPr>
        <w:t>金宝电子、金都电子、铜陵金宝、香港金宝、松磊商贸等金宝关联公司</w:t>
      </w:r>
    </w:p>
    <w:p w14:paraId="71340581">
      <w:pPr>
        <w:widowControl/>
        <w:pBdr>
          <w:top w:val="single" w:color="F0C674" w:sz="2" w:space="3"/>
          <w:left w:val="single" w:color="F0C674" w:sz="2" w:space="5"/>
          <w:bottom w:val="single" w:color="F0C674" w:sz="2" w:space="3"/>
          <w:right w:val="single" w:color="F0C674" w:sz="2" w:space="5"/>
        </w:pBdr>
        <w:shd w:val="clear" w:color="auto" w:fill="FFF8E1"/>
        <w:spacing w:before="90" w:after="90"/>
        <w:jc w:val="left"/>
        <w:rPr>
          <w:rFonts w:ascii="微软雅黑" w:hAnsi="微软雅黑" w:eastAsia="微软雅黑" w:cs="微软雅黑"/>
          <w:color w:val="1A1A1A"/>
          <w:sz w:val="18"/>
          <w:szCs w:val="18"/>
        </w:rPr>
      </w:pPr>
      <w:r>
        <w:rPr>
          <w:rFonts w:hint="eastAsia" w:ascii="微软雅黑" w:hAnsi="微软雅黑" w:eastAsia="微软雅黑" w:cs="微软雅黑"/>
          <w:b/>
          <w:bCs/>
          <w:color w:val="B07219"/>
          <w:kern w:val="0"/>
          <w:sz w:val="18"/>
          <w:szCs w:val="18"/>
          <w:shd w:val="clear" w:color="auto" w:fill="FFF8E1"/>
          <w:lang w:bidi="ar"/>
        </w:rPr>
        <w:t>说明：</w:t>
      </w:r>
      <w:r>
        <w:rPr>
          <w:rFonts w:hint="eastAsia" w:ascii="微软雅黑" w:hAnsi="微软雅黑" w:eastAsia="微软雅黑" w:cs="微软雅黑"/>
          <w:color w:val="1A1A1A"/>
          <w:kern w:val="0"/>
          <w:sz w:val="18"/>
          <w:szCs w:val="18"/>
          <w:shd w:val="clear" w:color="auto" w:fill="FFF8E1"/>
          <w:lang w:bidi="ar"/>
        </w:rPr>
        <w:t>本规格书针对金宝电子业务特性进行专项定制——覆铜板（CCL）与铜箔属于</w:t>
      </w:r>
      <w:r>
        <w:rPr>
          <w:rFonts w:hint="eastAsia" w:ascii="微软雅黑" w:hAnsi="微软雅黑" w:eastAsia="微软雅黑" w:cs="微软雅黑"/>
          <w:b/>
          <w:bCs/>
          <w:color w:val="B07219"/>
          <w:kern w:val="0"/>
          <w:sz w:val="18"/>
          <w:szCs w:val="18"/>
          <w:shd w:val="clear" w:color="auto" w:fill="FFF8E1"/>
          <w:lang w:bidi="ar"/>
        </w:rPr>
        <w:t>流程制造 + 离散加工混合业态</w:t>
      </w:r>
      <w:r>
        <w:rPr>
          <w:rFonts w:hint="eastAsia" w:ascii="微软雅黑" w:hAnsi="微软雅黑" w:eastAsia="微软雅黑" w:cs="微软雅黑"/>
          <w:color w:val="1A1A1A"/>
          <w:kern w:val="0"/>
          <w:sz w:val="18"/>
          <w:szCs w:val="18"/>
          <w:shd w:val="clear" w:color="auto" w:fill="FFF8E1"/>
          <w:lang w:bidi="ar"/>
        </w:rPr>
        <w:t>，需重点关注配方管理、批次追溯、工艺参数监控、按质计价、EHS 合规、车规级客户审计等条款。所有"行业特性条款"在备注栏中以红色标注。</w:t>
      </w:r>
    </w:p>
    <w:p w14:paraId="21533BFC">
      <w:pPr>
        <w:pStyle w:val="3"/>
        <w:widowControl/>
        <w:pBdr>
          <w:left w:val="single" w:color="1F4E79" w:sz="12" w:space="4"/>
        </w:pBdr>
        <w:spacing w:before="270" w:beforeAutospacing="0" w:after="105" w:afterAutospacing="0"/>
        <w:rPr>
          <w:rFonts w:hint="default" w:ascii="微软雅黑" w:hAnsi="微软雅黑" w:eastAsia="微软雅黑" w:cs="微软雅黑"/>
          <w:color w:val="1F4E79"/>
          <w:sz w:val="25"/>
          <w:szCs w:val="25"/>
        </w:rPr>
      </w:pPr>
      <w:r>
        <w:rPr>
          <w:rFonts w:ascii="微软雅黑" w:hAnsi="微软雅黑" w:eastAsia="微软雅黑" w:cs="微软雅黑"/>
          <w:color w:val="1F4E79"/>
          <w:sz w:val="25"/>
          <w:szCs w:val="25"/>
          <w:bdr w:val="single" w:color="1F4E79" w:sz="12" w:space="0"/>
        </w:rPr>
        <w:t>第一节 项目背景与总体目标</w:t>
      </w:r>
    </w:p>
    <w:p w14:paraId="042B0700">
      <w:pPr>
        <w:pStyle w:val="4"/>
        <w:widowControl/>
        <w:pBdr>
          <w:bottom w:val="dashed" w:color="BBBBBB" w:sz="2" w:space="1"/>
        </w:pBdr>
        <w:spacing w:before="165" w:beforeAutospacing="0" w:after="75" w:afterAutospacing="0"/>
        <w:rPr>
          <w:rFonts w:hint="default" w:ascii="微软雅黑" w:hAnsi="微软雅黑" w:eastAsia="微软雅黑" w:cs="微软雅黑"/>
          <w:color w:val="2C3E50"/>
          <w:sz w:val="21"/>
          <w:szCs w:val="21"/>
        </w:rPr>
      </w:pPr>
      <w:r>
        <w:rPr>
          <w:rFonts w:ascii="微软雅黑" w:hAnsi="微软雅黑" w:eastAsia="微软雅黑" w:cs="微软雅黑"/>
          <w:color w:val="2C3E50"/>
          <w:sz w:val="21"/>
          <w:szCs w:val="21"/>
        </w:rPr>
        <w:t>1.1 项目背景</w:t>
      </w:r>
    </w:p>
    <w:p w14:paraId="3AEDFAF7">
      <w:pPr>
        <w:pStyle w:val="8"/>
        <w:widowControl/>
        <w:spacing w:before="45" w:beforeAutospacing="0" w:after="45" w:afterAutospacing="0"/>
        <w:rPr>
          <w:rFonts w:ascii="微软雅黑" w:hAnsi="微软雅黑" w:eastAsia="微软雅黑" w:cs="微软雅黑"/>
          <w:color w:val="1A1A1A"/>
          <w:sz w:val="19"/>
          <w:szCs w:val="19"/>
        </w:rPr>
      </w:pPr>
      <w:r>
        <w:rPr>
          <w:rFonts w:hint="eastAsia" w:ascii="微软雅黑" w:hAnsi="微软雅黑" w:eastAsia="微软雅黑" w:cs="微软雅黑"/>
          <w:color w:val="1A1A1A"/>
          <w:sz w:val="19"/>
          <w:szCs w:val="19"/>
        </w:rPr>
        <w:t>金宝电子主营</w:t>
      </w:r>
      <w:r>
        <w:rPr>
          <w:rFonts w:hint="eastAsia" w:ascii="微软雅黑" w:hAnsi="微软雅黑" w:eastAsia="微软雅黑" w:cs="微软雅黑"/>
          <w:b/>
          <w:bCs/>
          <w:color w:val="1A1A1A"/>
          <w:sz w:val="19"/>
          <w:szCs w:val="19"/>
        </w:rPr>
        <w:t>覆铜板（CCL）与电解铜箔</w:t>
      </w:r>
      <w:r>
        <w:rPr>
          <w:rFonts w:hint="eastAsia" w:ascii="微软雅黑" w:hAnsi="微软雅黑" w:eastAsia="微软雅黑" w:cs="微软雅黑"/>
          <w:color w:val="1A1A1A"/>
          <w:sz w:val="19"/>
          <w:szCs w:val="19"/>
        </w:rPr>
        <w:t>，属电子电路产业链上游基础材料制造行业，是典型的</w:t>
      </w:r>
      <w:r>
        <w:rPr>
          <w:rFonts w:hint="eastAsia" w:ascii="微软雅黑" w:hAnsi="微软雅黑" w:eastAsia="微软雅黑" w:cs="微软雅黑"/>
          <w:b/>
          <w:bCs/>
          <w:color w:val="1A1A1A"/>
          <w:sz w:val="19"/>
          <w:szCs w:val="19"/>
        </w:rPr>
        <w:t>流程制造 + 离散后段加工</w:t>
      </w:r>
      <w:r>
        <w:rPr>
          <w:rFonts w:hint="eastAsia" w:ascii="微软雅黑" w:hAnsi="微软雅黑" w:eastAsia="微软雅黑" w:cs="微软雅黑"/>
          <w:color w:val="1A1A1A"/>
          <w:sz w:val="19"/>
          <w:szCs w:val="19"/>
        </w:rPr>
        <w:t>混合型企业。公司现使用</w:t>
      </w:r>
      <w:r>
        <w:rPr>
          <w:rFonts w:hint="eastAsia" w:ascii="微软雅黑" w:hAnsi="微软雅黑" w:eastAsia="微软雅黑" w:cs="微软雅黑"/>
          <w:b/>
          <w:bCs/>
          <w:color w:val="1A1A1A"/>
          <w:sz w:val="19"/>
          <w:szCs w:val="19"/>
        </w:rPr>
        <w:t>用友 U8 ERP + 泛微 OA</w:t>
      </w:r>
      <w:r>
        <w:rPr>
          <w:rFonts w:hint="eastAsia" w:ascii="微软雅黑" w:hAnsi="微软雅黑" w:eastAsia="微软雅黑" w:cs="微软雅黑"/>
          <w:color w:val="1A1A1A"/>
          <w:sz w:val="19"/>
          <w:szCs w:val="19"/>
        </w:rPr>
        <w:t>，存在以下痛点：</w:t>
      </w:r>
    </w:p>
    <w:p w14:paraId="148FF36C">
      <w:pPr>
        <w:widowControl/>
        <w:numPr>
          <w:ilvl w:val="0"/>
          <w:numId w:val="1"/>
        </w:numPr>
        <w:spacing w:before="23" w:after="23"/>
        <w:ind w:left="0"/>
      </w:pPr>
      <w:r>
        <w:rPr>
          <w:rFonts w:hint="eastAsia" w:ascii="微软雅黑" w:hAnsi="微软雅黑" w:eastAsia="微软雅黑" w:cs="微软雅黑"/>
          <w:color w:val="1A1A1A"/>
          <w:sz w:val="19"/>
          <w:szCs w:val="19"/>
        </w:rPr>
        <w:t>U8 架构陈旧（C/S 架构），多组织多工厂协同能力薄弱</w:t>
      </w:r>
    </w:p>
    <w:p w14:paraId="71E634A4">
      <w:pPr>
        <w:widowControl/>
        <w:numPr>
          <w:ilvl w:val="0"/>
          <w:numId w:val="1"/>
        </w:numPr>
        <w:spacing w:before="23" w:after="23"/>
        <w:ind w:left="0"/>
      </w:pPr>
      <w:r>
        <w:rPr>
          <w:rFonts w:hint="eastAsia" w:ascii="微软雅黑" w:hAnsi="微软雅黑" w:eastAsia="微软雅黑" w:cs="微软雅黑"/>
          <w:color w:val="1A1A1A"/>
          <w:sz w:val="19"/>
          <w:szCs w:val="19"/>
        </w:rPr>
        <w:t>缺少车间管理，车间数据依靠人工录入，工艺参数无法实时采集</w:t>
      </w:r>
    </w:p>
    <w:p w14:paraId="46D80E1E">
      <w:pPr>
        <w:widowControl/>
        <w:numPr>
          <w:ilvl w:val="0"/>
          <w:numId w:val="1"/>
        </w:numPr>
        <w:spacing w:before="23" w:after="23"/>
        <w:ind w:left="0"/>
      </w:pPr>
      <w:r>
        <w:rPr>
          <w:rFonts w:hint="eastAsia" w:ascii="微软雅黑" w:hAnsi="微软雅黑" w:eastAsia="微软雅黑" w:cs="微软雅黑"/>
          <w:color w:val="1A1A1A"/>
          <w:sz w:val="19"/>
          <w:szCs w:val="19"/>
        </w:rPr>
        <w:t>批次追溯粒度不足，难以满足车规级客户审计</w:t>
      </w:r>
    </w:p>
    <w:p w14:paraId="41FCAF24">
      <w:pPr>
        <w:widowControl/>
        <w:numPr>
          <w:ilvl w:val="0"/>
          <w:numId w:val="1"/>
        </w:numPr>
        <w:spacing w:before="23" w:after="23"/>
        <w:ind w:left="0"/>
      </w:pPr>
      <w:r>
        <w:rPr>
          <w:rFonts w:hint="eastAsia" w:ascii="微软雅黑" w:hAnsi="微软雅黑" w:eastAsia="微软雅黑" w:cs="微软雅黑"/>
          <w:color w:val="1A1A1A"/>
          <w:sz w:val="19"/>
          <w:szCs w:val="19"/>
        </w:rPr>
        <w:t>配方管理分散在 Excel + 纸质单据，保密与合规存在风险</w:t>
      </w:r>
    </w:p>
    <w:p w14:paraId="5BA8C317">
      <w:pPr>
        <w:widowControl/>
        <w:numPr>
          <w:ilvl w:val="0"/>
          <w:numId w:val="1"/>
        </w:numPr>
        <w:spacing w:before="23" w:after="23"/>
        <w:ind w:left="0"/>
      </w:pPr>
      <w:r>
        <w:rPr>
          <w:rFonts w:hint="eastAsia" w:ascii="微软雅黑" w:hAnsi="微软雅黑" w:eastAsia="微软雅黑" w:cs="微软雅黑"/>
          <w:color w:val="1A1A1A"/>
          <w:sz w:val="19"/>
          <w:szCs w:val="19"/>
        </w:rPr>
        <w:t>成本核算精度到订单级，无法穿透到工序/批次</w:t>
      </w:r>
    </w:p>
    <w:p w14:paraId="20AAD2C8">
      <w:pPr>
        <w:widowControl/>
        <w:numPr>
          <w:ilvl w:val="0"/>
          <w:numId w:val="1"/>
        </w:numPr>
        <w:spacing w:before="23" w:after="23"/>
        <w:ind w:left="0"/>
      </w:pPr>
      <w:r>
        <w:rPr>
          <w:rFonts w:hint="eastAsia" w:ascii="微软雅黑" w:hAnsi="微软雅黑" w:eastAsia="微软雅黑" w:cs="微软雅黑"/>
          <w:color w:val="1A1A1A"/>
          <w:sz w:val="19"/>
          <w:szCs w:val="19"/>
        </w:rPr>
        <w:t>与 OA、DCS、WMS 等系统存在数据孤岛</w:t>
      </w:r>
    </w:p>
    <w:p w14:paraId="1668DC21">
      <w:pPr>
        <w:pStyle w:val="4"/>
        <w:widowControl/>
        <w:pBdr>
          <w:bottom w:val="dashed" w:color="BBBBBB" w:sz="2" w:space="1"/>
        </w:pBdr>
        <w:spacing w:before="165" w:beforeAutospacing="0" w:after="75" w:afterAutospacing="0"/>
        <w:rPr>
          <w:rFonts w:hint="default" w:ascii="微软雅黑" w:hAnsi="微软雅黑" w:eastAsia="微软雅黑" w:cs="微软雅黑"/>
          <w:color w:val="2C3E50"/>
          <w:sz w:val="21"/>
          <w:szCs w:val="21"/>
        </w:rPr>
      </w:pPr>
      <w:r>
        <w:rPr>
          <w:rFonts w:ascii="微软雅黑" w:hAnsi="微软雅黑" w:eastAsia="微软雅黑" w:cs="微软雅黑"/>
          <w:color w:val="2C3E50"/>
          <w:sz w:val="21"/>
          <w:szCs w:val="21"/>
        </w:rPr>
        <w:t>1.2 总体目标</w:t>
      </w:r>
    </w:p>
    <w:p w14:paraId="018905FB">
      <w:pPr>
        <w:widowControl/>
        <w:numPr>
          <w:ilvl w:val="0"/>
          <w:numId w:val="2"/>
        </w:numPr>
        <w:spacing w:before="23" w:after="23"/>
        <w:ind w:left="0"/>
      </w:pPr>
      <w:r>
        <w:rPr>
          <w:rFonts w:hint="eastAsia" w:ascii="微软雅黑" w:hAnsi="微软雅黑" w:eastAsia="微软雅黑" w:cs="微软雅黑"/>
          <w:color w:val="1A1A1A"/>
          <w:sz w:val="19"/>
          <w:szCs w:val="19"/>
        </w:rPr>
        <w:t>以用友 BIP 为核心，搭建</w:t>
      </w:r>
      <w:r>
        <w:rPr>
          <w:rFonts w:hint="eastAsia" w:ascii="微软雅黑" w:hAnsi="微软雅黑" w:eastAsia="微软雅黑" w:cs="微软雅黑"/>
          <w:b/>
          <w:bCs/>
          <w:color w:val="1A1A1A"/>
          <w:sz w:val="19"/>
          <w:szCs w:val="19"/>
        </w:rPr>
        <w:t>研产供销财一体化的多组织数智化平台</w:t>
      </w:r>
    </w:p>
    <w:p w14:paraId="6F6A71A0">
      <w:pPr>
        <w:widowControl/>
        <w:numPr>
          <w:ilvl w:val="0"/>
          <w:numId w:val="2"/>
        </w:numPr>
        <w:spacing w:before="23" w:after="23"/>
        <w:ind w:left="0"/>
      </w:pPr>
      <w:r>
        <w:rPr>
          <w:rFonts w:hint="eastAsia" w:ascii="微软雅黑" w:hAnsi="微软雅黑" w:eastAsia="微软雅黑" w:cs="微软雅黑"/>
          <w:color w:val="1A1A1A"/>
          <w:sz w:val="19"/>
          <w:szCs w:val="19"/>
        </w:rPr>
        <w:t>实现</w:t>
      </w:r>
      <w:r>
        <w:rPr>
          <w:rFonts w:hint="eastAsia" w:ascii="微软雅黑" w:hAnsi="微软雅黑" w:eastAsia="微软雅黑" w:cs="微软雅黑"/>
          <w:b/>
          <w:bCs/>
          <w:color w:val="1A1A1A"/>
          <w:sz w:val="19"/>
          <w:szCs w:val="19"/>
        </w:rPr>
        <w:t>配方版本管理 + 全链路批次双向追溯</w:t>
      </w:r>
      <w:r>
        <w:rPr>
          <w:rFonts w:hint="eastAsia" w:ascii="微软雅黑" w:hAnsi="微软雅黑" w:eastAsia="微软雅黑" w:cs="微软雅黑"/>
          <w:color w:val="1A1A1A"/>
          <w:sz w:val="19"/>
          <w:szCs w:val="19"/>
        </w:rPr>
        <w:t>，达到车规级/电子级客户审计要求</w:t>
      </w:r>
    </w:p>
    <w:p w14:paraId="1BDDD89F">
      <w:pPr>
        <w:widowControl/>
        <w:numPr>
          <w:ilvl w:val="0"/>
          <w:numId w:val="2"/>
        </w:numPr>
        <w:spacing w:before="23" w:after="23"/>
        <w:ind w:left="0"/>
      </w:pPr>
      <w:r>
        <w:rPr>
          <w:rFonts w:hint="eastAsia" w:ascii="微软雅黑" w:hAnsi="微软雅黑" w:eastAsia="微软雅黑" w:cs="微软雅黑"/>
          <w:color w:val="1A1A1A"/>
          <w:sz w:val="19"/>
          <w:szCs w:val="19"/>
        </w:rPr>
        <w:t>车间层实现</w:t>
      </w:r>
      <w:r>
        <w:rPr>
          <w:rFonts w:hint="eastAsia" w:ascii="微软雅黑" w:hAnsi="微软雅黑" w:eastAsia="微软雅黑" w:cs="微软雅黑"/>
          <w:b/>
          <w:bCs/>
          <w:color w:val="1A1A1A"/>
          <w:sz w:val="19"/>
          <w:szCs w:val="19"/>
        </w:rPr>
        <w:t>工艺参数实时采集 + 数字九环管控</w:t>
      </w:r>
    </w:p>
    <w:p w14:paraId="31FBB3EA">
      <w:pPr>
        <w:widowControl/>
        <w:numPr>
          <w:ilvl w:val="0"/>
          <w:numId w:val="2"/>
        </w:numPr>
        <w:spacing w:before="23" w:after="23"/>
        <w:ind w:left="0"/>
      </w:pPr>
      <w:r>
        <w:rPr>
          <w:rFonts w:hint="eastAsia" w:ascii="微软雅黑" w:hAnsi="微软雅黑" w:eastAsia="微软雅黑" w:cs="微软雅黑"/>
          <w:color w:val="1A1A1A"/>
          <w:sz w:val="19"/>
          <w:szCs w:val="19"/>
        </w:rPr>
        <w:t>成本核算精度从订单级穿透到</w:t>
      </w:r>
      <w:r>
        <w:rPr>
          <w:rFonts w:hint="eastAsia" w:ascii="微软雅黑" w:hAnsi="微软雅黑" w:eastAsia="微软雅黑" w:cs="微软雅黑"/>
          <w:b/>
          <w:bCs/>
          <w:color w:val="1A1A1A"/>
          <w:sz w:val="19"/>
          <w:szCs w:val="19"/>
        </w:rPr>
        <w:t>工序 / 批次 / 单品级</w:t>
      </w:r>
    </w:p>
    <w:p w14:paraId="3A4542A9">
      <w:pPr>
        <w:widowControl/>
        <w:numPr>
          <w:ilvl w:val="0"/>
          <w:numId w:val="2"/>
        </w:numPr>
        <w:spacing w:before="23" w:after="23"/>
        <w:ind w:left="0"/>
      </w:pPr>
      <w:r>
        <w:rPr>
          <w:rFonts w:hint="eastAsia" w:ascii="微软雅黑" w:hAnsi="微软雅黑" w:eastAsia="微软雅黑" w:cs="微软雅黑"/>
          <w:color w:val="1A1A1A"/>
          <w:sz w:val="19"/>
          <w:szCs w:val="19"/>
        </w:rPr>
        <w:t>实现与现有 U8 / OA 的</w:t>
      </w:r>
      <w:r>
        <w:rPr>
          <w:rFonts w:hint="eastAsia" w:ascii="微软雅黑" w:hAnsi="微软雅黑" w:eastAsia="微软雅黑" w:cs="微软雅黑"/>
          <w:b/>
          <w:bCs/>
          <w:color w:val="1A1A1A"/>
          <w:sz w:val="19"/>
          <w:szCs w:val="19"/>
        </w:rPr>
        <w:t>平滑迁移</w:t>
      </w:r>
      <w:r>
        <w:rPr>
          <w:rFonts w:hint="eastAsia" w:ascii="微软雅黑" w:hAnsi="微软雅黑" w:eastAsia="微软雅黑" w:cs="微软雅黑"/>
          <w:color w:val="1A1A1A"/>
          <w:sz w:val="19"/>
          <w:szCs w:val="19"/>
        </w:rPr>
        <w:t>，支持新旧系统</w:t>
      </w:r>
      <w:r>
        <w:rPr>
          <w:rFonts w:hint="eastAsia" w:ascii="微软雅黑" w:hAnsi="微软雅黑" w:eastAsia="微软雅黑" w:cs="微软雅黑"/>
          <w:b/>
          <w:bCs/>
          <w:color w:val="1A1A1A"/>
          <w:sz w:val="19"/>
          <w:szCs w:val="19"/>
        </w:rPr>
        <w:t>并行 3-6 个月</w:t>
      </w:r>
    </w:p>
    <w:p w14:paraId="005BB865">
      <w:pPr>
        <w:widowControl/>
        <w:numPr>
          <w:ilvl w:val="0"/>
          <w:numId w:val="2"/>
        </w:numPr>
        <w:spacing w:before="23" w:after="23"/>
        <w:ind w:left="0"/>
      </w:pPr>
      <w:r>
        <w:rPr>
          <w:rFonts w:hint="eastAsia" w:ascii="微软雅黑" w:hAnsi="微软雅黑" w:eastAsia="微软雅黑" w:cs="微软雅黑"/>
          <w:color w:val="1A1A1A"/>
          <w:sz w:val="19"/>
          <w:szCs w:val="19"/>
        </w:rPr>
        <w:t>为未来多基地扩张、出海、IPO信披打好数据底座</w:t>
      </w:r>
    </w:p>
    <w:p w14:paraId="77D4E8C2">
      <w:pPr>
        <w:pStyle w:val="4"/>
        <w:widowControl/>
        <w:pBdr>
          <w:bottom w:val="dashed" w:color="BBBBBB" w:sz="2" w:space="1"/>
        </w:pBdr>
        <w:spacing w:before="165" w:beforeAutospacing="0" w:after="75" w:afterAutospacing="0"/>
        <w:rPr>
          <w:rFonts w:hint="default" w:ascii="微软雅黑" w:hAnsi="微软雅黑" w:eastAsia="微软雅黑" w:cs="微软雅黑"/>
          <w:color w:val="2C3E50"/>
          <w:sz w:val="21"/>
          <w:szCs w:val="21"/>
        </w:rPr>
      </w:pPr>
      <w:r>
        <w:rPr>
          <w:rFonts w:ascii="微软雅黑" w:hAnsi="微软雅黑" w:eastAsia="微软雅黑" w:cs="微软雅黑"/>
          <w:color w:val="2C3E50"/>
          <w:sz w:val="21"/>
          <w:szCs w:val="21"/>
        </w:rPr>
        <w:t>1.3 招标范围</w:t>
      </w:r>
    </w:p>
    <w:tbl>
      <w:tblPr>
        <w:tblStyle w:val="9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65"/>
        <w:gridCol w:w="1978"/>
        <w:gridCol w:w="5258"/>
        <w:gridCol w:w="505"/>
      </w:tblGrid>
      <w:tr w14:paraId="7B9BAE5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565" w:type="dxa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912C5B3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序号</w:t>
            </w:r>
          </w:p>
        </w:tc>
        <w:tc>
          <w:tcPr>
            <w:tcW w:w="1978" w:type="dxa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C157E13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模块/子系统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74D9466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主要内容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2AB7409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备注</w:t>
            </w:r>
          </w:p>
        </w:tc>
      </w:tr>
      <w:tr w14:paraId="3494D78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65" w:type="dxa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7BF7268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1</w:t>
            </w:r>
          </w:p>
        </w:tc>
        <w:tc>
          <w:tcPr>
            <w:tcW w:w="1978" w:type="dxa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C1E4FD8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财务核算（F）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C151C7E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总账、应收应付、固定资产、资金、票据、税务、合并报表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EE8851F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必选</w:t>
            </w:r>
          </w:p>
        </w:tc>
      </w:tr>
      <w:tr w14:paraId="1480279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65" w:type="dxa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1EA2358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2</w:t>
            </w:r>
          </w:p>
        </w:tc>
        <w:tc>
          <w:tcPr>
            <w:tcW w:w="1978" w:type="dxa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54A58CE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成本管理（C）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0AA3632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品种法/分步法/分批法、工序成本、联副产品分摊、按质计价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9B2FD22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必选</w:t>
            </w:r>
          </w:p>
        </w:tc>
      </w:tr>
      <w:tr w14:paraId="2286739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65" w:type="dxa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9C0261E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3</w:t>
            </w:r>
          </w:p>
        </w:tc>
        <w:tc>
          <w:tcPr>
            <w:tcW w:w="1978" w:type="dxa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103C18A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进销存（S）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6B6ED10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采购、销售、库存、委外、MRP、价格管理、多组织供应链、条码管理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739D557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必选</w:t>
            </w:r>
          </w:p>
        </w:tc>
      </w:tr>
      <w:tr w14:paraId="6EB175D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65" w:type="dxa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C42A2BF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4</w:t>
            </w:r>
          </w:p>
        </w:tc>
        <w:tc>
          <w:tcPr>
            <w:tcW w:w="1978" w:type="dxa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2D657AD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 xml:space="preserve">FR-4车间管理 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0C2D1F0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生产订单工序</w:t>
            </w:r>
            <w:r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流转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、工序报工、APS排产、工艺路线、设备 OEE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935C35C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必选</w:t>
            </w:r>
          </w:p>
        </w:tc>
      </w:tr>
      <w:tr w14:paraId="356DF2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65" w:type="dxa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DDDBDA8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5</w:t>
            </w:r>
          </w:p>
        </w:tc>
        <w:tc>
          <w:tcPr>
            <w:tcW w:w="1978" w:type="dxa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DD10647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销售管理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D846EB8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业务员提成计算、产品发运过程中的运费计算和管理、AI智能</w:t>
            </w:r>
            <w:r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识别客户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订单</w:t>
            </w:r>
            <w:r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、客户多维度管理、销售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预测、</w:t>
            </w:r>
            <w:r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销售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利润分析</w:t>
            </w:r>
            <w:r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等，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FE482A3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必选</w:t>
            </w:r>
          </w:p>
        </w:tc>
      </w:tr>
      <w:tr w14:paraId="3F1BADC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65" w:type="dxa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4F80DC4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6</w:t>
            </w:r>
          </w:p>
        </w:tc>
        <w:tc>
          <w:tcPr>
            <w:tcW w:w="1978" w:type="dxa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B7ADF4F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采购管理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D0110EF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供应商账期管理、SRM招标采购</w:t>
            </w:r>
            <w:r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平台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系统</w:t>
            </w:r>
            <w:r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，供应商在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SRM平台中</w:t>
            </w:r>
            <w:r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打印原材物料二维码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及</w:t>
            </w:r>
            <w:r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送货单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等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37CD805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必选</w:t>
            </w:r>
          </w:p>
        </w:tc>
      </w:tr>
      <w:tr w14:paraId="68D1ADA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65" w:type="dxa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1A4670A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7</w:t>
            </w:r>
          </w:p>
        </w:tc>
        <w:tc>
          <w:tcPr>
            <w:tcW w:w="1978" w:type="dxa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36A5AAC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库存管理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06E51B0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原材</w:t>
            </w:r>
            <w:r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物料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条码</w:t>
            </w:r>
            <w:r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扫描入库管理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、</w:t>
            </w:r>
            <w:r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重要原材料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库存</w:t>
            </w:r>
            <w:r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预警分析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、</w:t>
            </w:r>
            <w:r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批次先进先出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等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68E0BA9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必</w:t>
            </w:r>
          </w:p>
          <w:p w14:paraId="5F48E4CE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选</w:t>
            </w:r>
          </w:p>
        </w:tc>
      </w:tr>
      <w:tr w14:paraId="7523FA3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65" w:type="dxa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B9EA6E6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8</w:t>
            </w:r>
          </w:p>
        </w:tc>
        <w:tc>
          <w:tcPr>
            <w:tcW w:w="1978" w:type="dxa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E8F75FF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铜箔车间系统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063F230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车间系统适配优化、质检模块适配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4D74768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必</w:t>
            </w:r>
          </w:p>
          <w:p w14:paraId="52375577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选</w:t>
            </w:r>
          </w:p>
        </w:tc>
      </w:tr>
      <w:tr w14:paraId="3A6604E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65" w:type="dxa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227C4BA">
            <w:pPr>
              <w:widowControl/>
              <w:jc w:val="center"/>
              <w:textAlignment w:val="top"/>
              <w:rPr>
                <w:rFonts w:ascii="Consolas" w:hAnsi="Consolas" w:eastAsia="宋体" w:cs="Consolas"/>
                <w:color w:val="555555"/>
                <w:sz w:val="16"/>
                <w:szCs w:val="16"/>
              </w:rPr>
            </w:pPr>
            <w:r>
              <w:rPr>
                <w:rFonts w:hint="eastAsia" w:ascii="Consolas" w:hAnsi="Consolas" w:eastAsia="宋体" w:cs="Consolas"/>
                <w:color w:val="555555"/>
                <w:sz w:val="16"/>
                <w:szCs w:val="16"/>
              </w:rPr>
              <w:t>9</w:t>
            </w:r>
          </w:p>
        </w:tc>
        <w:tc>
          <w:tcPr>
            <w:tcW w:w="1978" w:type="dxa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0A48898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数据迁移与并行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9C079E5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U8 历史数据迁移、新旧并行方案、灰度切换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18AA9C7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必选</w:t>
            </w:r>
          </w:p>
        </w:tc>
      </w:tr>
      <w:tr w14:paraId="7176C7B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65" w:type="dxa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9315149">
            <w:pPr>
              <w:widowControl/>
              <w:jc w:val="center"/>
              <w:textAlignment w:val="top"/>
              <w:rPr>
                <w:rFonts w:ascii="Consolas" w:hAnsi="Consolas" w:eastAsia="宋体" w:cs="Consolas"/>
                <w:color w:val="555555"/>
                <w:sz w:val="16"/>
                <w:szCs w:val="16"/>
              </w:rPr>
            </w:pPr>
            <w:r>
              <w:rPr>
                <w:rFonts w:hint="eastAsia" w:ascii="Consolas" w:hAnsi="Consolas" w:eastAsia="宋体" w:cs="Consolas"/>
                <w:color w:val="555555"/>
                <w:sz w:val="16"/>
                <w:szCs w:val="16"/>
              </w:rPr>
              <w:t>10</w:t>
            </w:r>
          </w:p>
        </w:tc>
        <w:tc>
          <w:tcPr>
            <w:tcW w:w="1978" w:type="dxa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77B6152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系统集成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80C8498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与 OA / WMS / DCS / 设备接口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730A356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必选</w:t>
            </w:r>
          </w:p>
        </w:tc>
      </w:tr>
      <w:tr w14:paraId="5B11140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65" w:type="dxa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461C2B7">
            <w:pPr>
              <w:widowControl/>
              <w:jc w:val="center"/>
              <w:textAlignment w:val="top"/>
              <w:rPr>
                <w:rFonts w:ascii="Consolas" w:hAnsi="Consolas" w:eastAsia="宋体" w:cs="Consolas"/>
                <w:color w:val="555555"/>
                <w:sz w:val="16"/>
                <w:szCs w:val="16"/>
              </w:rPr>
            </w:pPr>
            <w:r>
              <w:rPr>
                <w:rFonts w:hint="eastAsia" w:ascii="Consolas" w:hAnsi="Consolas" w:eastAsia="宋体" w:cs="Consolas"/>
                <w:color w:val="555555"/>
                <w:sz w:val="16"/>
                <w:szCs w:val="16"/>
              </w:rPr>
              <w:t>11</w:t>
            </w:r>
          </w:p>
        </w:tc>
        <w:tc>
          <w:tcPr>
            <w:tcW w:w="1978" w:type="dxa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3D5465A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实施服务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7832D4E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咨询、定制开发、培训、知识转移、运维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0FB9F11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必选</w:t>
            </w:r>
          </w:p>
        </w:tc>
      </w:tr>
    </w:tbl>
    <w:p w14:paraId="16508843">
      <w:pPr>
        <w:pStyle w:val="3"/>
        <w:widowControl/>
        <w:pBdr>
          <w:left w:val="single" w:color="1F4E79" w:sz="12" w:space="4"/>
        </w:pBdr>
        <w:spacing w:before="270" w:beforeAutospacing="0" w:after="105" w:afterAutospacing="0"/>
        <w:rPr>
          <w:rFonts w:hint="default" w:ascii="微软雅黑" w:hAnsi="微软雅黑" w:eastAsia="微软雅黑" w:cs="微软雅黑"/>
          <w:color w:val="1F4E79"/>
          <w:sz w:val="25"/>
          <w:szCs w:val="25"/>
        </w:rPr>
      </w:pPr>
      <w:r>
        <w:rPr>
          <w:rFonts w:ascii="微软雅黑" w:hAnsi="微软雅黑" w:eastAsia="微软雅黑" w:cs="微软雅黑"/>
          <w:color w:val="1F4E79"/>
          <w:sz w:val="25"/>
          <w:szCs w:val="25"/>
          <w:bdr w:val="single" w:color="1F4E79" w:sz="12" w:space="0"/>
        </w:rPr>
        <w:t>第二节 功能需求 - 一、财务核算（F）</w:t>
      </w:r>
    </w:p>
    <w:p w14:paraId="7059A97E">
      <w:pPr>
        <w:pStyle w:val="4"/>
        <w:widowControl/>
        <w:pBdr>
          <w:bottom w:val="dashed" w:color="BBBBBB" w:sz="2" w:space="1"/>
        </w:pBdr>
        <w:spacing w:before="165" w:beforeAutospacing="0" w:after="75" w:afterAutospacing="0"/>
        <w:rPr>
          <w:rFonts w:hint="default" w:ascii="微软雅黑" w:hAnsi="微软雅黑" w:eastAsia="微软雅黑" w:cs="微软雅黑"/>
          <w:color w:val="2C3E50"/>
          <w:sz w:val="21"/>
          <w:szCs w:val="21"/>
        </w:rPr>
      </w:pPr>
      <w:r>
        <w:rPr>
          <w:rFonts w:ascii="微软雅黑" w:hAnsi="微软雅黑" w:eastAsia="微软雅黑" w:cs="微软雅黑"/>
          <w:color w:val="2C3E50"/>
          <w:sz w:val="21"/>
          <w:szCs w:val="21"/>
        </w:rPr>
        <w:t>F-01 总账与多组织核算</w:t>
      </w:r>
    </w:p>
    <w:tbl>
      <w:tblPr>
        <w:tblStyle w:val="9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6"/>
        <w:gridCol w:w="5134"/>
        <w:gridCol w:w="661"/>
        <w:gridCol w:w="1655"/>
      </w:tblGrid>
      <w:tr w14:paraId="0FB6627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7B2D20C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编号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3ABA4E9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需求描述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B9AC927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优先级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5C8BD65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备注 / 行业特性</w:t>
            </w:r>
          </w:p>
        </w:tc>
      </w:tr>
      <w:tr w14:paraId="3C0AFF5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4FD34A3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F-01-01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0272E9B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支持多组织、多账簿、多会计准则（中国 GAAP / IFRS / 未来出海地区准则）并行核算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EEBD075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97F3924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为未来出海与 IPO 准备</w:t>
            </w:r>
          </w:p>
        </w:tc>
      </w:tr>
      <w:tr w14:paraId="7BEA779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50BF064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F-01-02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3F20F9C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支持多币种核算，自动处理期末调汇、汇兑损益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673C759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B07219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B07219"/>
                <w:kern w:val="0"/>
                <w:sz w:val="18"/>
                <w:szCs w:val="18"/>
                <w:lang w:bidi="ar"/>
              </w:rPr>
              <w:t>P1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88DA31A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铜价以美元计价波动大</w:t>
            </w:r>
          </w:p>
        </w:tc>
      </w:tr>
      <w:tr w14:paraId="79E576D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15C6C6E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F-01-03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824AECD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支持合并报表自动出具（含内部交易抵消、未实现利润抵消）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7F6680A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B07219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B07219"/>
                <w:kern w:val="0"/>
                <w:sz w:val="18"/>
                <w:szCs w:val="18"/>
                <w:lang w:bidi="ar"/>
              </w:rPr>
              <w:t>P1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C1C99B4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未来多工厂/多基地需要</w:t>
            </w:r>
          </w:p>
        </w:tc>
      </w:tr>
      <w:tr w14:paraId="1429B9D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9895330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F-01-04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8B1ACA0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总账支持按业务事件自动生成凭证，业务财务一体化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45DDEBB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4734F70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减少重复录入</w:t>
            </w:r>
          </w:p>
        </w:tc>
      </w:tr>
    </w:tbl>
    <w:p w14:paraId="294FC878">
      <w:pPr>
        <w:pStyle w:val="4"/>
        <w:widowControl/>
        <w:pBdr>
          <w:bottom w:val="dashed" w:color="BBBBBB" w:sz="2" w:space="1"/>
        </w:pBdr>
        <w:spacing w:before="165" w:beforeAutospacing="0" w:after="75" w:afterAutospacing="0"/>
        <w:rPr>
          <w:rFonts w:hint="default" w:ascii="微软雅黑" w:hAnsi="微软雅黑" w:eastAsia="微软雅黑" w:cs="微软雅黑"/>
          <w:color w:val="2C3E50"/>
          <w:sz w:val="21"/>
          <w:szCs w:val="21"/>
        </w:rPr>
      </w:pPr>
      <w:r>
        <w:rPr>
          <w:rFonts w:ascii="微软雅黑" w:hAnsi="微软雅黑" w:eastAsia="微软雅黑" w:cs="微软雅黑"/>
          <w:color w:val="2C3E50"/>
          <w:sz w:val="21"/>
          <w:szCs w:val="21"/>
        </w:rPr>
        <w:t>F-02 应收 / 应付 / 资金</w:t>
      </w:r>
    </w:p>
    <w:tbl>
      <w:tblPr>
        <w:tblStyle w:val="9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6"/>
        <w:gridCol w:w="3608"/>
        <w:gridCol w:w="650"/>
        <w:gridCol w:w="3192"/>
      </w:tblGrid>
      <w:tr w14:paraId="17F5B50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AA71F24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编号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D28FE95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需求描述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06D23FD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优先级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05ABC36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备注 / 行业特性</w:t>
            </w:r>
          </w:p>
        </w:tc>
      </w:tr>
      <w:tr w14:paraId="08F8B3C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15669D7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F-02-01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B5EE30F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支持客户/供应商按批次号挂账，账龄分析按批次维度统计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C33A44D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B07219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B07219"/>
                <w:kern w:val="0"/>
                <w:sz w:val="18"/>
                <w:szCs w:val="18"/>
                <w:lang w:bidi="ar"/>
              </w:rPr>
              <w:t>P1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0392B" w:sz="8" w:space="0"/>
              <w:bottom w:val="single" w:color="C8D0D8" w:sz="2" w:space="0"/>
              <w:right w:val="single" w:color="C8D0D8" w:sz="2" w:space="0"/>
            </w:tcBorders>
            <w:shd w:val="clear" w:color="auto" w:fill="FEF4F4"/>
            <w:tcMar>
              <w:top w:w="90" w:type="dxa"/>
              <w:left w:w="150" w:type="dxa"/>
              <w:bottom w:w="90" w:type="dxa"/>
              <w:right w:w="150" w:type="dxa"/>
            </w:tcMar>
          </w:tcPr>
          <w:p w14:paraId="42CD1E5B">
            <w:pPr>
              <w:widowControl/>
              <w:spacing w:before="30" w:after="30"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7"/>
                <w:szCs w:val="17"/>
                <w:lang w:bidi="ar"/>
              </w:rPr>
              <w:t>行业特性：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7"/>
                <w:szCs w:val="17"/>
                <w:lang w:bidi="ar"/>
              </w:rPr>
              <w:t>CCL 客户对账周期长，需按批次追踪应收账款</w:t>
            </w:r>
          </w:p>
        </w:tc>
      </w:tr>
      <w:tr w14:paraId="608291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8A20189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F-02-02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08D48F4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支持电子承兑汇票全生命周期管理（开票、背书、贴现、托收）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1744DE2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B07219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B07219"/>
                <w:kern w:val="0"/>
                <w:sz w:val="18"/>
                <w:szCs w:val="18"/>
                <w:lang w:bidi="ar"/>
              </w:rPr>
              <w:t>P1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780CDEB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  <w:tr w14:paraId="5CA6601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1658716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F-02-0</w:t>
            </w:r>
            <w:r>
              <w:rPr>
                <w:rFonts w:hint="eastAsia"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99394EE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支持资金集中管理、内部资金调度、跨组织付款审批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42F1DE2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B07219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B07219"/>
                <w:kern w:val="0"/>
                <w:sz w:val="18"/>
                <w:szCs w:val="18"/>
                <w:lang w:bidi="ar"/>
              </w:rPr>
              <w:t>P1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16F8797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未来多组织需要</w:t>
            </w:r>
          </w:p>
        </w:tc>
      </w:tr>
    </w:tbl>
    <w:p w14:paraId="3DCFADC5">
      <w:pPr>
        <w:pStyle w:val="4"/>
        <w:widowControl/>
        <w:pBdr>
          <w:bottom w:val="dashed" w:color="BBBBBB" w:sz="2" w:space="1"/>
        </w:pBdr>
        <w:spacing w:before="165" w:beforeAutospacing="0" w:after="75" w:afterAutospacing="0"/>
        <w:rPr>
          <w:rFonts w:hint="default" w:ascii="微软雅黑" w:hAnsi="微软雅黑" w:eastAsia="微软雅黑" w:cs="微软雅黑"/>
          <w:color w:val="2C3E50"/>
          <w:sz w:val="21"/>
          <w:szCs w:val="21"/>
        </w:rPr>
      </w:pPr>
      <w:r>
        <w:rPr>
          <w:rFonts w:ascii="微软雅黑" w:hAnsi="微软雅黑" w:eastAsia="微软雅黑" w:cs="微软雅黑"/>
          <w:color w:val="2C3E50"/>
          <w:sz w:val="21"/>
          <w:szCs w:val="21"/>
        </w:rPr>
        <w:t>F-03 固定资产</w:t>
      </w:r>
    </w:p>
    <w:tbl>
      <w:tblPr>
        <w:tblStyle w:val="9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6"/>
        <w:gridCol w:w="3135"/>
        <w:gridCol w:w="655"/>
        <w:gridCol w:w="3660"/>
      </w:tblGrid>
      <w:tr w14:paraId="1144322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29CFB25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编号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4E70D34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需求描述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106E0E5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优先级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196BBDC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备注 / 行业特性</w:t>
            </w:r>
          </w:p>
        </w:tc>
      </w:tr>
      <w:tr w14:paraId="68593CB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58DB250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F-03-01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04371A7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支持设备资产卡片与车间管理</w:t>
            </w:r>
            <w:r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系统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设备台账自动同步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5CC965B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B07219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B07219"/>
                <w:kern w:val="0"/>
                <w:sz w:val="18"/>
                <w:szCs w:val="18"/>
                <w:lang w:bidi="ar"/>
              </w:rPr>
              <w:t>P1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0392B" w:sz="8" w:space="0"/>
              <w:bottom w:val="single" w:color="C8D0D8" w:sz="2" w:space="0"/>
              <w:right w:val="single" w:color="C8D0D8" w:sz="2" w:space="0"/>
            </w:tcBorders>
            <w:shd w:val="clear" w:color="auto" w:fill="FEF4F4"/>
            <w:tcMar>
              <w:top w:w="90" w:type="dxa"/>
              <w:left w:w="150" w:type="dxa"/>
              <w:bottom w:w="90" w:type="dxa"/>
              <w:right w:w="150" w:type="dxa"/>
            </w:tcMar>
          </w:tcPr>
          <w:p w14:paraId="686B0D1B">
            <w:pPr>
              <w:widowControl/>
              <w:spacing w:before="30" w:after="30"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7"/>
                <w:szCs w:val="17"/>
                <w:lang w:bidi="ar"/>
              </w:rPr>
              <w:t>行业特性：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7"/>
                <w:szCs w:val="17"/>
                <w:lang w:bidi="ar"/>
              </w:rPr>
              <w:t>涂布线、压机、生箔机等关键设备需与设备 OEE 联动</w:t>
            </w:r>
          </w:p>
        </w:tc>
      </w:tr>
      <w:tr w14:paraId="0A592EB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EDA0233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F-03-02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0E6D883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支持按产量计提折旧（工作量法）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07209CD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2C7A4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2C7A4A"/>
                <w:kern w:val="0"/>
                <w:sz w:val="18"/>
                <w:szCs w:val="18"/>
                <w:lang w:bidi="ar"/>
              </w:rPr>
              <w:t>P2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3ACBCCD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  <w:tr w14:paraId="2C1C23D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8A6E9EB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F-03-03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BEB94A2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支持资产 RFID/条码盘点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06C7E48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2C7A4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2C7A4A"/>
                <w:kern w:val="0"/>
                <w:sz w:val="18"/>
                <w:szCs w:val="18"/>
                <w:lang w:bidi="ar"/>
              </w:rPr>
              <w:t>P2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F49A60F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</w:tbl>
    <w:p w14:paraId="779F25A5">
      <w:pPr>
        <w:pStyle w:val="4"/>
        <w:widowControl/>
        <w:pBdr>
          <w:bottom w:val="dashed" w:color="BBBBBB" w:sz="2" w:space="1"/>
        </w:pBdr>
        <w:spacing w:before="165" w:beforeAutospacing="0" w:after="75" w:afterAutospacing="0"/>
        <w:rPr>
          <w:rFonts w:hint="default" w:ascii="微软雅黑" w:hAnsi="微软雅黑" w:eastAsia="微软雅黑" w:cs="微软雅黑"/>
          <w:color w:val="2C3E50"/>
          <w:sz w:val="21"/>
          <w:szCs w:val="21"/>
        </w:rPr>
      </w:pPr>
      <w:r>
        <w:rPr>
          <w:rFonts w:ascii="微软雅黑" w:hAnsi="微软雅黑" w:eastAsia="微软雅黑" w:cs="微软雅黑"/>
          <w:color w:val="2C3E50"/>
          <w:sz w:val="21"/>
          <w:szCs w:val="21"/>
        </w:rPr>
        <w:t>F-04 税务管理</w:t>
      </w:r>
    </w:p>
    <w:tbl>
      <w:tblPr>
        <w:tblStyle w:val="9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6"/>
        <w:gridCol w:w="3017"/>
        <w:gridCol w:w="750"/>
        <w:gridCol w:w="1503"/>
      </w:tblGrid>
      <w:tr w14:paraId="560B458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2BA2568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编号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52B9C3A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需求描述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C76E184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优先级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703E7F6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备注 / 行业特性</w:t>
            </w:r>
          </w:p>
        </w:tc>
      </w:tr>
      <w:tr w14:paraId="015BDCA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9EDE36E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F-04-0</w:t>
            </w:r>
            <w:r>
              <w:rPr>
                <w:rFonts w:hint="eastAsia"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973D6CA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支持与金税系统/电子税局直连开票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4D85E6C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395AC69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</w:tbl>
    <w:p w14:paraId="13025FE1">
      <w:pPr>
        <w:pStyle w:val="3"/>
        <w:widowControl/>
        <w:pBdr>
          <w:left w:val="single" w:color="1F4E79" w:sz="12" w:space="4"/>
        </w:pBdr>
        <w:spacing w:before="270" w:beforeAutospacing="0" w:after="105" w:afterAutospacing="0"/>
        <w:rPr>
          <w:rFonts w:hint="default" w:ascii="微软雅黑" w:hAnsi="微软雅黑" w:eastAsia="微软雅黑" w:cs="微软雅黑"/>
          <w:color w:val="1F4E79"/>
          <w:sz w:val="25"/>
          <w:szCs w:val="25"/>
        </w:rPr>
      </w:pPr>
      <w:bookmarkStart w:id="0" w:name="OLE_LINK2"/>
      <w:bookmarkStart w:id="1" w:name="OLE_LINK1"/>
      <w:r>
        <w:rPr>
          <w:rFonts w:ascii="微软雅黑" w:hAnsi="微软雅黑" w:eastAsia="微软雅黑" w:cs="微软雅黑"/>
          <w:color w:val="1F4E79"/>
          <w:sz w:val="25"/>
          <w:szCs w:val="25"/>
          <w:bdr w:val="single" w:color="1F4E79" w:sz="12" w:space="0"/>
        </w:rPr>
        <w:t>第三节 功能需求 - 二、成本管理（C）</w:t>
      </w:r>
    </w:p>
    <w:p w14:paraId="31F16DFD">
      <w:pPr>
        <w:widowControl/>
        <w:pBdr>
          <w:top w:val="single" w:color="F0C674" w:sz="2" w:space="3"/>
          <w:left w:val="single" w:color="F0C674" w:sz="2" w:space="5"/>
          <w:bottom w:val="single" w:color="F0C674" w:sz="2" w:space="3"/>
          <w:right w:val="single" w:color="F0C674" w:sz="2" w:space="5"/>
        </w:pBdr>
        <w:shd w:val="clear" w:color="auto" w:fill="FFF8E1"/>
        <w:spacing w:before="90" w:after="90"/>
        <w:jc w:val="left"/>
        <w:rPr>
          <w:rFonts w:ascii="微软雅黑" w:hAnsi="微软雅黑" w:eastAsia="微软雅黑" w:cs="微软雅黑"/>
          <w:color w:val="1A1A1A"/>
          <w:sz w:val="18"/>
          <w:szCs w:val="18"/>
        </w:rPr>
      </w:pPr>
      <w:r>
        <w:rPr>
          <w:rFonts w:hint="eastAsia" w:ascii="微软雅黑" w:hAnsi="微软雅黑" w:eastAsia="微软雅黑" w:cs="微软雅黑"/>
          <w:b/>
          <w:bCs/>
          <w:color w:val="B07219"/>
          <w:kern w:val="0"/>
          <w:sz w:val="18"/>
          <w:szCs w:val="18"/>
          <w:shd w:val="clear" w:color="auto" w:fill="FFF8E1"/>
          <w:lang w:bidi="ar"/>
        </w:rPr>
        <w:t>成本模块是本项目最关键的差异点。</w:t>
      </w:r>
      <w:r>
        <w:rPr>
          <w:rFonts w:hint="eastAsia" w:ascii="微软雅黑" w:hAnsi="微软雅黑" w:eastAsia="微软雅黑" w:cs="微软雅黑"/>
          <w:color w:val="1A1A1A"/>
          <w:kern w:val="0"/>
          <w:sz w:val="18"/>
          <w:szCs w:val="18"/>
          <w:shd w:val="clear" w:color="auto" w:fill="FFF8E1"/>
          <w:lang w:bidi="ar"/>
        </w:rPr>
        <w:t>CCL/铜箔属流程制造，存在</w:t>
      </w:r>
      <w:r>
        <w:rPr>
          <w:rFonts w:hint="eastAsia" w:ascii="微软雅黑" w:hAnsi="微软雅黑" w:eastAsia="微软雅黑" w:cs="微软雅黑"/>
          <w:b/>
          <w:bCs/>
          <w:color w:val="B07219"/>
          <w:kern w:val="0"/>
          <w:sz w:val="18"/>
          <w:szCs w:val="18"/>
          <w:shd w:val="clear" w:color="auto" w:fill="FFF8E1"/>
          <w:lang w:bidi="ar"/>
        </w:rPr>
        <w:t>多工序、连续生产、联副产品、按质计价</w:t>
      </w:r>
      <w:r>
        <w:rPr>
          <w:rFonts w:hint="eastAsia" w:ascii="微软雅黑" w:hAnsi="微软雅黑" w:eastAsia="微软雅黑" w:cs="微软雅黑"/>
          <w:color w:val="1A1A1A"/>
          <w:kern w:val="0"/>
          <w:sz w:val="18"/>
          <w:szCs w:val="18"/>
          <w:shd w:val="clear" w:color="auto" w:fill="FFF8E1"/>
          <w:lang w:bidi="ar"/>
        </w:rPr>
        <w:t>等特性，传统 U8 的成本功能无法满足。</w:t>
      </w:r>
    </w:p>
    <w:p w14:paraId="231D4182">
      <w:pPr>
        <w:pStyle w:val="4"/>
        <w:widowControl/>
        <w:pBdr>
          <w:bottom w:val="dashed" w:color="BBBBBB" w:sz="2" w:space="1"/>
        </w:pBdr>
        <w:spacing w:before="165" w:beforeAutospacing="0" w:after="75" w:afterAutospacing="0"/>
        <w:rPr>
          <w:rFonts w:hint="default" w:ascii="微软雅黑" w:hAnsi="微软雅黑" w:eastAsia="微软雅黑" w:cs="微软雅黑"/>
          <w:color w:val="2C3E50"/>
          <w:sz w:val="21"/>
          <w:szCs w:val="21"/>
        </w:rPr>
      </w:pPr>
      <w:r>
        <w:rPr>
          <w:rFonts w:ascii="微软雅黑" w:hAnsi="微软雅黑" w:eastAsia="微软雅黑" w:cs="微软雅黑"/>
          <w:color w:val="2C3E50"/>
          <w:sz w:val="21"/>
          <w:szCs w:val="21"/>
        </w:rPr>
        <w:t>C-01 成本核算方法</w:t>
      </w:r>
    </w:p>
    <w:tbl>
      <w:tblPr>
        <w:tblStyle w:val="9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6"/>
        <w:gridCol w:w="3575"/>
        <w:gridCol w:w="619"/>
        <w:gridCol w:w="3256"/>
      </w:tblGrid>
      <w:tr w14:paraId="1CC2340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97E5DF0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编号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747CEF7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需求描述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FF172CE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优先级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7C991A2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备注 / 行业特性</w:t>
            </w:r>
          </w:p>
        </w:tc>
      </w:tr>
      <w:tr w14:paraId="69BE331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20CE847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C-01-01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88C1D03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同时支持分步法、分批法、品种法、订单法，可在同一核算体系内混合使用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CC3EF42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0392B" w:sz="8" w:space="0"/>
              <w:bottom w:val="single" w:color="C8D0D8" w:sz="2" w:space="0"/>
              <w:right w:val="single" w:color="C8D0D8" w:sz="2" w:space="0"/>
            </w:tcBorders>
            <w:shd w:val="clear" w:color="auto" w:fill="FEF4F4"/>
            <w:tcMar>
              <w:top w:w="90" w:type="dxa"/>
              <w:left w:w="150" w:type="dxa"/>
              <w:bottom w:w="90" w:type="dxa"/>
              <w:right w:w="150" w:type="dxa"/>
            </w:tcMar>
          </w:tcPr>
          <w:p w14:paraId="36ED54F9">
            <w:pPr>
              <w:widowControl/>
              <w:spacing w:before="30" w:after="30"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7"/>
                <w:szCs w:val="17"/>
                <w:lang w:bidi="ar"/>
              </w:rPr>
              <w:t>行业特性：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7"/>
                <w:szCs w:val="17"/>
                <w:lang w:bidi="ar"/>
              </w:rPr>
              <w:t>CCL 是连续生产用分步法，订单驱动的特种板用分批法</w:t>
            </w:r>
          </w:p>
        </w:tc>
      </w:tr>
      <w:tr w14:paraId="5008386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B7F9166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C-01-02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C3C5F1A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支持工序级成本核算，可将材料/人工/制造费用归集到具体工序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E665259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0392B" w:sz="8" w:space="0"/>
              <w:bottom w:val="single" w:color="C8D0D8" w:sz="2" w:space="0"/>
              <w:right w:val="single" w:color="C8D0D8" w:sz="2" w:space="0"/>
            </w:tcBorders>
            <w:shd w:val="clear" w:color="auto" w:fill="FEF4F4"/>
            <w:tcMar>
              <w:top w:w="90" w:type="dxa"/>
              <w:left w:w="150" w:type="dxa"/>
              <w:bottom w:w="90" w:type="dxa"/>
              <w:right w:w="150" w:type="dxa"/>
            </w:tcMar>
          </w:tcPr>
          <w:p w14:paraId="4AA6EF9E">
            <w:pPr>
              <w:widowControl/>
              <w:spacing w:before="30" w:after="30"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7"/>
                <w:szCs w:val="17"/>
                <w:lang w:bidi="ar"/>
              </w:rPr>
              <w:t>行业特性：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7"/>
                <w:szCs w:val="17"/>
                <w:lang w:bidi="ar"/>
              </w:rPr>
              <w:t>涂布、固化、裁切是 CCL 三大工序，每步成本结构差异大</w:t>
            </w:r>
          </w:p>
        </w:tc>
      </w:tr>
      <w:tr w14:paraId="5F5582F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5E9BA3B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C-01-03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3D7148E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支持联产品、副产品成本分摊规则（按重量、含量、市价、可配置）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09E4AD2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B07219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B07219"/>
                <w:kern w:val="0"/>
                <w:sz w:val="18"/>
                <w:szCs w:val="18"/>
                <w:lang w:bidi="ar"/>
              </w:rPr>
              <w:t>P1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0392B" w:sz="8" w:space="0"/>
              <w:bottom w:val="single" w:color="C8D0D8" w:sz="2" w:space="0"/>
              <w:right w:val="single" w:color="C8D0D8" w:sz="2" w:space="0"/>
            </w:tcBorders>
            <w:shd w:val="clear" w:color="auto" w:fill="FEF4F4"/>
            <w:tcMar>
              <w:top w:w="90" w:type="dxa"/>
              <w:left w:w="150" w:type="dxa"/>
              <w:bottom w:w="90" w:type="dxa"/>
              <w:right w:w="150" w:type="dxa"/>
            </w:tcMar>
          </w:tcPr>
          <w:p w14:paraId="20695559">
            <w:pPr>
              <w:widowControl/>
              <w:spacing w:before="30" w:after="30"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7"/>
                <w:szCs w:val="17"/>
                <w:lang w:bidi="ar"/>
              </w:rPr>
              <w:t>行业特性：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7"/>
                <w:szCs w:val="17"/>
                <w:lang w:bidi="ar"/>
              </w:rPr>
              <w:t>铜箔生箔过程会产生边角料副产品，需单独核算</w:t>
            </w:r>
          </w:p>
        </w:tc>
      </w:tr>
      <w:tr w14:paraId="0017838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95F941E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C-01-04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5C80720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支持按质计价（按客户规格/品质等级核算实际成本）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E41A318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0392B" w:sz="8" w:space="0"/>
              <w:bottom w:val="single" w:color="C8D0D8" w:sz="2" w:space="0"/>
              <w:right w:val="single" w:color="C8D0D8" w:sz="2" w:space="0"/>
            </w:tcBorders>
            <w:shd w:val="clear" w:color="auto" w:fill="FEF4F4"/>
            <w:tcMar>
              <w:top w:w="90" w:type="dxa"/>
              <w:left w:w="150" w:type="dxa"/>
              <w:bottom w:w="90" w:type="dxa"/>
              <w:right w:w="150" w:type="dxa"/>
            </w:tcMar>
          </w:tcPr>
          <w:p w14:paraId="46659936">
            <w:pPr>
              <w:widowControl/>
              <w:spacing w:before="30" w:after="30"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7"/>
                <w:szCs w:val="17"/>
                <w:lang w:bidi="ar"/>
              </w:rPr>
              <w:t>行业特性：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7"/>
                <w:szCs w:val="17"/>
                <w:lang w:bidi="ar"/>
              </w:rPr>
              <w:t>CCL 不同 TG 值/不同 CTI/不同厚度的产品成本差异巨大</w:t>
            </w:r>
          </w:p>
        </w:tc>
      </w:tr>
      <w:tr w14:paraId="644674B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064BA93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C-01-05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97F8675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支持实际成本 + 标准成本 + 计划成本并行，差异自动分析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9EF4BC5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2D8026D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差异分析 → 改进闭环</w:t>
            </w:r>
          </w:p>
        </w:tc>
      </w:tr>
      <w:tr w14:paraId="626B1F6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9D9D955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C-01-06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DCB68EF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支持成本还原、分项成本（从产成品还原到各工序、各原材料）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0F3AD74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B07219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B07219"/>
                <w:kern w:val="0"/>
                <w:sz w:val="18"/>
                <w:szCs w:val="18"/>
                <w:lang w:bidi="ar"/>
              </w:rPr>
              <w:t>P1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0E276B7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研发费用管理</w:t>
            </w:r>
            <w:r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与还原</w:t>
            </w:r>
          </w:p>
        </w:tc>
      </w:tr>
      <w:bookmarkEnd w:id="0"/>
      <w:bookmarkEnd w:id="1"/>
    </w:tbl>
    <w:p w14:paraId="6E30AC66">
      <w:pPr>
        <w:pStyle w:val="4"/>
        <w:widowControl/>
        <w:pBdr>
          <w:bottom w:val="dashed" w:color="BBBBBB" w:sz="2" w:space="1"/>
        </w:pBdr>
        <w:spacing w:before="165" w:beforeAutospacing="0" w:after="75" w:afterAutospacing="0"/>
        <w:rPr>
          <w:rFonts w:hint="default" w:ascii="微软雅黑" w:hAnsi="微软雅黑" w:eastAsia="微软雅黑" w:cs="微软雅黑"/>
          <w:color w:val="2C3E50"/>
          <w:sz w:val="21"/>
          <w:szCs w:val="21"/>
        </w:rPr>
      </w:pPr>
      <w:r>
        <w:rPr>
          <w:rFonts w:ascii="微软雅黑" w:hAnsi="微软雅黑" w:eastAsia="微软雅黑" w:cs="微软雅黑"/>
          <w:color w:val="2C3E50"/>
          <w:sz w:val="21"/>
          <w:szCs w:val="21"/>
        </w:rPr>
        <w:t>C-02 成本要素与归集</w:t>
      </w:r>
    </w:p>
    <w:tbl>
      <w:tblPr>
        <w:tblStyle w:val="9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6"/>
        <w:gridCol w:w="3448"/>
        <w:gridCol w:w="638"/>
        <w:gridCol w:w="3364"/>
      </w:tblGrid>
      <w:tr w14:paraId="5C56813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388572B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编号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63F76EC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需求描述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DAE1409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优先级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4FED530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备注 / 行业特性</w:t>
            </w:r>
          </w:p>
        </w:tc>
      </w:tr>
      <w:tr w14:paraId="6926F9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C01A18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C-02-01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98919D1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支持多计量单位自动换算（kg / m² / 张 / 卷 / 平方英尺）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6E09C55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0392B" w:sz="8" w:space="0"/>
              <w:bottom w:val="single" w:color="C8D0D8" w:sz="2" w:space="0"/>
              <w:right w:val="single" w:color="C8D0D8" w:sz="2" w:space="0"/>
            </w:tcBorders>
            <w:shd w:val="clear" w:color="auto" w:fill="FEF4F4"/>
            <w:tcMar>
              <w:top w:w="90" w:type="dxa"/>
              <w:left w:w="150" w:type="dxa"/>
              <w:bottom w:w="90" w:type="dxa"/>
              <w:right w:w="150" w:type="dxa"/>
            </w:tcMar>
          </w:tcPr>
          <w:p w14:paraId="163D24A1">
            <w:pPr>
              <w:widowControl/>
              <w:spacing w:before="30" w:after="30"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7"/>
                <w:szCs w:val="17"/>
                <w:lang w:bidi="ar"/>
              </w:rPr>
              <w:t>行业特性：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7"/>
                <w:szCs w:val="17"/>
                <w:lang w:bidi="ar"/>
              </w:rPr>
              <w:t>铜箔按 kg/片，CCL按张，需灵活切换</w:t>
            </w:r>
          </w:p>
        </w:tc>
      </w:tr>
      <w:tr w14:paraId="092E8BE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BA8AB60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C-02-02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21DF0CA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支持能源成本自动归集（电、天然气、蒸汽、压缩空气）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BBDCE7A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B07219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B07219"/>
                <w:kern w:val="0"/>
                <w:sz w:val="18"/>
                <w:szCs w:val="18"/>
                <w:lang w:bidi="ar"/>
              </w:rPr>
              <w:t>P1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0392B" w:sz="8" w:space="0"/>
              <w:bottom w:val="single" w:color="C8D0D8" w:sz="2" w:space="0"/>
              <w:right w:val="single" w:color="C8D0D8" w:sz="2" w:space="0"/>
            </w:tcBorders>
            <w:shd w:val="clear" w:color="auto" w:fill="FEF4F4"/>
            <w:tcMar>
              <w:top w:w="90" w:type="dxa"/>
              <w:left w:w="150" w:type="dxa"/>
              <w:bottom w:w="90" w:type="dxa"/>
              <w:right w:w="150" w:type="dxa"/>
            </w:tcMar>
          </w:tcPr>
          <w:p w14:paraId="58DF0FE0">
            <w:pPr>
              <w:widowControl/>
              <w:spacing w:before="30" w:after="30"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7"/>
                <w:szCs w:val="17"/>
                <w:lang w:bidi="ar"/>
              </w:rPr>
              <w:t>行业特性：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7"/>
                <w:szCs w:val="17"/>
                <w:lang w:bidi="ar"/>
              </w:rPr>
              <w:t>CCL 涂布/固化能耗占总成本 8-15%，需精准归集</w:t>
            </w:r>
          </w:p>
        </w:tc>
      </w:tr>
      <w:tr w14:paraId="07A00CE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8F8558B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C-02-0</w:t>
            </w:r>
            <w:r>
              <w:rPr>
                <w:rFonts w:hint="eastAsia"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6E201CD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支持成本 PDCA 闭环（事前预测 → 事中预警 → 事后优化）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D6A5331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2C7A4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2C7A4A"/>
                <w:kern w:val="0"/>
                <w:sz w:val="18"/>
                <w:szCs w:val="18"/>
                <w:lang w:bidi="ar"/>
              </w:rPr>
              <w:t>P2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685F08A">
            <w:pPr>
              <w:widowControl/>
              <w:jc w:val="left"/>
              <w:textAlignment w:val="top"/>
              <w:rPr>
                <w:rFonts w:hint="eastAsia"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实时测</w:t>
            </w:r>
            <w:r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算毛利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成本</w:t>
            </w:r>
          </w:p>
        </w:tc>
      </w:tr>
    </w:tbl>
    <w:p w14:paraId="11002EBD">
      <w:pPr>
        <w:pStyle w:val="4"/>
        <w:widowControl/>
        <w:pBdr>
          <w:bottom w:val="dashed" w:color="BBBBBB" w:sz="2" w:space="1"/>
        </w:pBdr>
        <w:spacing w:before="165" w:beforeAutospacing="0" w:after="75" w:afterAutospacing="0"/>
        <w:rPr>
          <w:rFonts w:hint="default" w:ascii="微软雅黑" w:hAnsi="微软雅黑" w:eastAsia="微软雅黑" w:cs="微软雅黑"/>
          <w:color w:val="2C3E50"/>
          <w:sz w:val="21"/>
          <w:szCs w:val="21"/>
        </w:rPr>
      </w:pPr>
      <w:r>
        <w:rPr>
          <w:rFonts w:ascii="微软雅黑" w:hAnsi="微软雅黑" w:eastAsia="微软雅黑" w:cs="微软雅黑"/>
          <w:color w:val="2C3E50"/>
          <w:sz w:val="21"/>
          <w:szCs w:val="21"/>
        </w:rPr>
        <w:t>C-03 动态报价与利润测算</w:t>
      </w:r>
    </w:p>
    <w:tbl>
      <w:tblPr>
        <w:tblStyle w:val="9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6"/>
        <w:gridCol w:w="3672"/>
        <w:gridCol w:w="642"/>
        <w:gridCol w:w="3136"/>
      </w:tblGrid>
      <w:tr w14:paraId="14573C8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75399E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编号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BDE3068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需求描述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142AA23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优先级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0392B" w:sz="8" w:space="0"/>
              <w:bottom w:val="single" w:color="C8D0D8" w:sz="2" w:space="0"/>
              <w:right w:val="single" w:color="C8D0D8" w:sz="2" w:space="0"/>
            </w:tcBorders>
            <w:shd w:val="clear" w:color="auto" w:fill="FEF4F4"/>
            <w:tcMar>
              <w:top w:w="90" w:type="dxa"/>
              <w:left w:w="150" w:type="dxa"/>
              <w:bottom w:w="90" w:type="dxa"/>
              <w:right w:w="150" w:type="dxa"/>
            </w:tcMar>
          </w:tcPr>
          <w:p w14:paraId="1EC18598">
            <w:pPr>
              <w:widowControl/>
              <w:spacing w:before="30" w:after="30"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备注 / 行业特性</w:t>
            </w:r>
          </w:p>
        </w:tc>
      </w:tr>
      <w:tr w14:paraId="0270879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EDBAC26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C-03-01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8750A34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支持销售报价时联动实际成本 + 实时原材料价格，秒级测算毛利率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D886F46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0392B" w:sz="8" w:space="0"/>
              <w:bottom w:val="single" w:color="C8D0D8" w:sz="2" w:space="0"/>
              <w:right w:val="single" w:color="C8D0D8" w:sz="2" w:space="0"/>
            </w:tcBorders>
            <w:shd w:val="clear" w:color="auto" w:fill="FEF4F4"/>
            <w:tcMar>
              <w:top w:w="90" w:type="dxa"/>
              <w:left w:w="150" w:type="dxa"/>
              <w:bottom w:w="90" w:type="dxa"/>
              <w:right w:w="150" w:type="dxa"/>
            </w:tcMar>
          </w:tcPr>
          <w:p w14:paraId="2D4A7DA2">
            <w:pPr>
              <w:widowControl/>
              <w:spacing w:before="30" w:after="30"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7"/>
                <w:szCs w:val="17"/>
                <w:lang w:bidi="ar"/>
              </w:rPr>
              <w:t>行业特性：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7"/>
                <w:szCs w:val="17"/>
                <w:lang w:bidi="ar"/>
              </w:rPr>
              <w:t>铜价/玻纤布/树脂高频波动，报价必须实时联动</w:t>
            </w:r>
          </w:p>
        </w:tc>
      </w:tr>
      <w:tr w14:paraId="1EB7B96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DA10FF6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C-03-02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A7BCDC6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支持报价版本管理、审批流、价目表自动更新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2B00872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B07219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B07219"/>
                <w:kern w:val="0"/>
                <w:sz w:val="18"/>
                <w:szCs w:val="18"/>
                <w:lang w:bidi="ar"/>
              </w:rPr>
              <w:t>P1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447DBBB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</w:tbl>
    <w:p w14:paraId="4FEEC113">
      <w:pPr>
        <w:pStyle w:val="3"/>
        <w:widowControl/>
        <w:pBdr>
          <w:left w:val="single" w:color="1F4E79" w:sz="12" w:space="4"/>
        </w:pBdr>
        <w:spacing w:before="270" w:beforeAutospacing="0" w:after="105" w:afterAutospacing="0"/>
        <w:rPr>
          <w:rFonts w:hint="default" w:ascii="微软雅黑" w:hAnsi="微软雅黑" w:eastAsia="微软雅黑" w:cs="微软雅黑"/>
          <w:color w:val="1F4E79"/>
          <w:sz w:val="25"/>
          <w:szCs w:val="25"/>
        </w:rPr>
      </w:pPr>
      <w:r>
        <w:rPr>
          <w:rFonts w:ascii="微软雅黑" w:hAnsi="微软雅黑" w:eastAsia="微软雅黑" w:cs="微软雅黑"/>
          <w:color w:val="1F4E79"/>
          <w:sz w:val="25"/>
          <w:szCs w:val="25"/>
          <w:bdr w:val="single" w:color="1F4E79" w:sz="12" w:space="0"/>
        </w:rPr>
        <w:t>第四节 功能需求 - 三、进销存（S）</w:t>
      </w:r>
    </w:p>
    <w:p w14:paraId="3DB9DD2D">
      <w:pPr>
        <w:pStyle w:val="4"/>
        <w:widowControl/>
        <w:pBdr>
          <w:bottom w:val="dashed" w:color="BBBBBB" w:sz="2" w:space="1"/>
        </w:pBdr>
        <w:spacing w:before="165" w:beforeAutospacing="0" w:after="75" w:afterAutospacing="0"/>
        <w:rPr>
          <w:rFonts w:hint="default" w:ascii="微软雅黑" w:hAnsi="微软雅黑" w:eastAsia="微软雅黑" w:cs="微软雅黑"/>
          <w:color w:val="2C3E50"/>
          <w:sz w:val="21"/>
          <w:szCs w:val="21"/>
        </w:rPr>
      </w:pPr>
      <w:r>
        <w:rPr>
          <w:rFonts w:ascii="微软雅黑" w:hAnsi="微软雅黑" w:eastAsia="微软雅黑" w:cs="微软雅黑"/>
          <w:color w:val="2C3E50"/>
          <w:sz w:val="21"/>
          <w:szCs w:val="21"/>
        </w:rPr>
        <w:t>S-01 采购管理</w:t>
      </w:r>
    </w:p>
    <w:tbl>
      <w:tblPr>
        <w:tblStyle w:val="9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6"/>
        <w:gridCol w:w="3783"/>
        <w:gridCol w:w="750"/>
        <w:gridCol w:w="2850"/>
      </w:tblGrid>
      <w:tr w14:paraId="5B5676A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856" w:type="dxa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47E6B46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编号</w:t>
            </w:r>
          </w:p>
        </w:tc>
        <w:tc>
          <w:tcPr>
            <w:tcW w:w="3783" w:type="dxa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D6CA997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需求描述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F34CBB3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优先级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53B8D8D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备注 / 行业特性</w:t>
            </w:r>
          </w:p>
        </w:tc>
      </w:tr>
      <w:tr w14:paraId="524AC5D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56" w:type="dxa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7816945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S-01-01</w:t>
            </w:r>
          </w:p>
        </w:tc>
        <w:tc>
          <w:tcPr>
            <w:tcW w:w="3783" w:type="dxa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0A7A4BE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供应商账期管理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6420698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0392B" w:sz="8" w:space="0"/>
              <w:bottom w:val="single" w:color="C8D0D8" w:sz="2" w:space="0"/>
              <w:right w:val="single" w:color="C8D0D8" w:sz="2" w:space="0"/>
            </w:tcBorders>
            <w:shd w:val="clear" w:color="auto" w:fill="FEF4F4"/>
            <w:tcMar>
              <w:top w:w="90" w:type="dxa"/>
              <w:left w:w="150" w:type="dxa"/>
              <w:bottom w:w="90" w:type="dxa"/>
              <w:right w:w="150" w:type="dxa"/>
            </w:tcMar>
          </w:tcPr>
          <w:p w14:paraId="4521913C">
            <w:pPr>
              <w:widowControl/>
              <w:spacing w:before="30" w:after="30"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7"/>
                <w:szCs w:val="17"/>
              </w:rPr>
            </w:pPr>
          </w:p>
        </w:tc>
      </w:tr>
      <w:tr w14:paraId="12739B8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56" w:type="dxa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28987E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S-01-0</w:t>
            </w:r>
            <w:r>
              <w:rPr>
                <w:rFonts w:hint="eastAsia"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2</w:t>
            </w:r>
          </w:p>
        </w:tc>
        <w:tc>
          <w:tcPr>
            <w:tcW w:w="3783" w:type="dxa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DA1FF2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支持寄售/VMI 采购模式（铜箔/玻纤布常用）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F13ABD6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B07219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B07219"/>
                <w:kern w:val="0"/>
                <w:sz w:val="18"/>
                <w:szCs w:val="18"/>
                <w:lang w:bidi="ar"/>
              </w:rPr>
              <w:t>P1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0392B" w:sz="8" w:space="0"/>
              <w:bottom w:val="single" w:color="C8D0D8" w:sz="2" w:space="0"/>
              <w:right w:val="single" w:color="C8D0D8" w:sz="2" w:space="0"/>
            </w:tcBorders>
            <w:shd w:val="clear" w:color="auto" w:fill="FEF4F4"/>
            <w:tcMar>
              <w:top w:w="90" w:type="dxa"/>
              <w:left w:w="150" w:type="dxa"/>
              <w:bottom w:w="90" w:type="dxa"/>
              <w:right w:w="150" w:type="dxa"/>
            </w:tcMar>
          </w:tcPr>
          <w:p w14:paraId="472B3701">
            <w:pPr>
              <w:widowControl/>
              <w:spacing w:before="30" w:after="30"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7"/>
                <w:szCs w:val="17"/>
                <w:lang w:bidi="ar"/>
              </w:rPr>
              <w:t>行业特性：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7"/>
                <w:szCs w:val="17"/>
                <w:lang w:bidi="ar"/>
              </w:rPr>
              <w:t>降低资金占用</w:t>
            </w:r>
          </w:p>
        </w:tc>
      </w:tr>
      <w:tr w14:paraId="7E6EAAA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56" w:type="dxa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2E5275A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S-01-0</w:t>
            </w:r>
            <w:r>
              <w:rPr>
                <w:rFonts w:hint="eastAsia"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3</w:t>
            </w:r>
          </w:p>
        </w:tc>
        <w:tc>
          <w:tcPr>
            <w:tcW w:w="3783" w:type="dxa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DCE4898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 JIS 滚动配送（供应商按日配送至生产线）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5579B53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2C7A4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2C7A4A"/>
                <w:kern w:val="0"/>
                <w:sz w:val="18"/>
                <w:szCs w:val="18"/>
                <w:lang w:bidi="ar"/>
              </w:rPr>
              <w:t>P2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0392B" w:sz="8" w:space="0"/>
              <w:bottom w:val="single" w:color="C8D0D8" w:sz="2" w:space="0"/>
              <w:right w:val="single" w:color="C8D0D8" w:sz="2" w:space="0"/>
            </w:tcBorders>
            <w:shd w:val="clear" w:color="auto" w:fill="FEF4F4"/>
            <w:tcMar>
              <w:top w:w="90" w:type="dxa"/>
              <w:left w:w="150" w:type="dxa"/>
              <w:bottom w:w="90" w:type="dxa"/>
              <w:right w:w="150" w:type="dxa"/>
            </w:tcMar>
          </w:tcPr>
          <w:p w14:paraId="7D5C6984">
            <w:pPr>
              <w:widowControl/>
              <w:spacing w:before="30" w:after="30"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7"/>
                <w:szCs w:val="17"/>
                <w:lang w:bidi="ar"/>
              </w:rPr>
              <w:t>行业特性：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7"/>
                <w:szCs w:val="17"/>
                <w:lang w:bidi="ar"/>
              </w:rPr>
              <w:t>电子级原料的精益供应</w:t>
            </w:r>
          </w:p>
        </w:tc>
      </w:tr>
      <w:tr w14:paraId="461E50B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56" w:type="dxa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B4AEE23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S-01-04</w:t>
            </w:r>
          </w:p>
        </w:tc>
        <w:tc>
          <w:tcPr>
            <w:tcW w:w="3783" w:type="dxa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49E7588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建立</w:t>
            </w:r>
            <w:r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S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rm</w:t>
            </w:r>
            <w:r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平台，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包含供应商</w:t>
            </w:r>
            <w:r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平台寻比价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、</w:t>
            </w:r>
            <w:r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打印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原材物料</w:t>
            </w:r>
            <w:r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送货单二维码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等功能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E0F9A73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2C7A4A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2C7A4A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0392B" w:sz="8" w:space="0"/>
              <w:bottom w:val="single" w:color="C8D0D8" w:sz="2" w:space="0"/>
              <w:right w:val="single" w:color="C8D0D8" w:sz="2" w:space="0"/>
            </w:tcBorders>
            <w:shd w:val="clear" w:color="auto" w:fill="FEF4F4"/>
            <w:tcMar>
              <w:top w:w="90" w:type="dxa"/>
              <w:left w:w="150" w:type="dxa"/>
              <w:bottom w:w="90" w:type="dxa"/>
              <w:right w:w="150" w:type="dxa"/>
            </w:tcMar>
          </w:tcPr>
          <w:p w14:paraId="67A528E2">
            <w:pPr>
              <w:widowControl/>
              <w:spacing w:before="30" w:after="30"/>
              <w:jc w:val="left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kern w:val="0"/>
                <w:sz w:val="17"/>
                <w:szCs w:val="17"/>
                <w:lang w:bidi="ar"/>
              </w:rPr>
            </w:pPr>
          </w:p>
        </w:tc>
      </w:tr>
    </w:tbl>
    <w:p w14:paraId="322F080F">
      <w:pPr>
        <w:pStyle w:val="4"/>
        <w:widowControl/>
        <w:pBdr>
          <w:bottom w:val="dashed" w:color="BBBBBB" w:sz="2" w:space="1"/>
        </w:pBdr>
        <w:spacing w:before="165" w:beforeAutospacing="0" w:after="75" w:afterAutospacing="0"/>
        <w:rPr>
          <w:rFonts w:hint="default" w:ascii="微软雅黑" w:hAnsi="微软雅黑" w:eastAsia="微软雅黑" w:cs="微软雅黑"/>
          <w:color w:val="2C3E50"/>
          <w:sz w:val="21"/>
          <w:szCs w:val="21"/>
        </w:rPr>
      </w:pPr>
      <w:r>
        <w:rPr>
          <w:rFonts w:ascii="微软雅黑" w:hAnsi="微软雅黑" w:eastAsia="微软雅黑" w:cs="微软雅黑"/>
          <w:color w:val="2C3E50"/>
          <w:sz w:val="21"/>
          <w:szCs w:val="21"/>
        </w:rPr>
        <w:t>S-02 销售管理</w:t>
      </w:r>
    </w:p>
    <w:tbl>
      <w:tblPr>
        <w:tblStyle w:val="9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6"/>
        <w:gridCol w:w="5370"/>
        <w:gridCol w:w="552"/>
        <w:gridCol w:w="1528"/>
      </w:tblGrid>
      <w:tr w14:paraId="22325D4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6A17E5E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编号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054B87B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需求描述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5689B74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优先级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FC078A8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备注 / 行业特性</w:t>
            </w:r>
          </w:p>
        </w:tc>
      </w:tr>
      <w:tr w14:paraId="5212DCC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38F7A31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S-02-01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86C9CC5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支持客户特殊规格产品报价，关联产品族/型号库自动匹配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D25CF94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0392B" w:sz="8" w:space="0"/>
              <w:bottom w:val="single" w:color="C8D0D8" w:sz="2" w:space="0"/>
              <w:right w:val="single" w:color="C8D0D8" w:sz="2" w:space="0"/>
            </w:tcBorders>
            <w:shd w:val="clear" w:color="auto" w:fill="FEF4F4"/>
            <w:tcMar>
              <w:top w:w="90" w:type="dxa"/>
              <w:left w:w="150" w:type="dxa"/>
              <w:bottom w:w="90" w:type="dxa"/>
              <w:right w:w="150" w:type="dxa"/>
            </w:tcMar>
          </w:tcPr>
          <w:p w14:paraId="600F0BA6">
            <w:pPr>
              <w:widowControl/>
              <w:spacing w:before="30" w:after="30"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7"/>
                <w:szCs w:val="17"/>
                <w:lang w:bidi="ar"/>
              </w:rPr>
              <w:t>行业特性：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7"/>
                <w:szCs w:val="17"/>
                <w:lang w:bidi="ar"/>
              </w:rPr>
              <w:t>CCL 按客户图纸/规格定制比例高</w:t>
            </w:r>
          </w:p>
        </w:tc>
      </w:tr>
      <w:tr w14:paraId="1B60561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05558D3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S-02-02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9B744DF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支持销售价格政策多维管理（客户/产品/数量阶梯/区域/促销）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C14E76A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5B450DC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  <w:tr w14:paraId="5B4B400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B03985A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S-02-0</w:t>
            </w:r>
            <w:r>
              <w:rPr>
                <w:rFonts w:hint="eastAsia"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D758C7B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支持销售订单按客户要求绑定批次（先入先出/指定批次）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37CA451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B07219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B07219"/>
                <w:kern w:val="0"/>
                <w:sz w:val="18"/>
                <w:szCs w:val="18"/>
                <w:lang w:bidi="ar"/>
              </w:rPr>
              <w:t>P1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D0BDB49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批次追溯基础</w:t>
            </w:r>
          </w:p>
        </w:tc>
      </w:tr>
      <w:tr w14:paraId="49FCFC9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01CC333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S-02-0</w:t>
            </w:r>
            <w:r>
              <w:rPr>
                <w:rFonts w:hint="eastAsia"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4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75D8020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支持退货、质量索赔、质量整改闭环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16E9EDF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B07219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B07219"/>
                <w:kern w:val="0"/>
                <w:sz w:val="18"/>
                <w:szCs w:val="18"/>
                <w:lang w:bidi="ar"/>
              </w:rPr>
              <w:t>P1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B851264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  <w:tr w14:paraId="4FC24A2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BC38488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S-02-0</w:t>
            </w:r>
            <w:r>
              <w:rPr>
                <w:rFonts w:hint="eastAsia"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5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22D9A3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支持语音、图片、文件（pdf\word\excel等常用办公文件）由</w:t>
            </w:r>
            <w:r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AI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自动识别后生成销售订单进行</w:t>
            </w:r>
            <w:r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审批，建立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基准价、</w:t>
            </w:r>
            <w:r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售价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审批</w:t>
            </w:r>
            <w:r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系统，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包含</w:t>
            </w:r>
            <w:r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出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货</w:t>
            </w:r>
            <w:r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日计价及非出货日计价等多种模式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F920D59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B07219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B07219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715996E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  <w:tr w14:paraId="031B66E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7" w:hRule="atLeast"/>
        </w:trPr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FA5E50D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S-02-06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A5110AC">
            <w:pPr>
              <w:widowControl/>
              <w:tabs>
                <w:tab w:val="left" w:pos="930"/>
              </w:tabs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销售</w:t>
            </w:r>
            <w:r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提成计算、运费管理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，支持</w:t>
            </w:r>
            <w:r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按单据、客户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等</w:t>
            </w:r>
            <w:r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多维度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计算</w:t>
            </w:r>
            <w:r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产品毛利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，</w:t>
            </w:r>
            <w:r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产品售前价格、利润测算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，未来</w:t>
            </w:r>
            <w:r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销售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数据</w:t>
            </w:r>
            <w:r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分析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等等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2F94E28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B07219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B07219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1382CCD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</w:pPr>
          </w:p>
        </w:tc>
      </w:tr>
    </w:tbl>
    <w:p w14:paraId="0DCE2D06">
      <w:pPr>
        <w:pStyle w:val="4"/>
        <w:widowControl/>
        <w:pBdr>
          <w:bottom w:val="dashed" w:color="BBBBBB" w:sz="2" w:space="1"/>
        </w:pBdr>
        <w:spacing w:before="165" w:beforeAutospacing="0" w:after="75" w:afterAutospacing="0"/>
        <w:rPr>
          <w:rFonts w:hint="default" w:ascii="微软雅黑" w:hAnsi="微软雅黑" w:eastAsia="微软雅黑" w:cs="微软雅黑"/>
          <w:color w:val="2C3E50"/>
          <w:sz w:val="21"/>
          <w:szCs w:val="21"/>
        </w:rPr>
      </w:pPr>
      <w:r>
        <w:rPr>
          <w:rFonts w:ascii="微软雅黑" w:hAnsi="微软雅黑" w:eastAsia="微软雅黑" w:cs="微软雅黑"/>
          <w:color w:val="2C3E50"/>
          <w:sz w:val="21"/>
          <w:szCs w:val="21"/>
        </w:rPr>
        <w:t>S-03 库存管理</w:t>
      </w:r>
    </w:p>
    <w:tbl>
      <w:tblPr>
        <w:tblStyle w:val="9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6"/>
        <w:gridCol w:w="5378"/>
        <w:gridCol w:w="712"/>
        <w:gridCol w:w="1360"/>
      </w:tblGrid>
      <w:tr w14:paraId="15BE6AA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2E6F670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编号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D9FE475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需求描述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071BA5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优先级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8E9557C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备注 / 行业特性</w:t>
            </w:r>
          </w:p>
        </w:tc>
      </w:tr>
      <w:tr w14:paraId="40CC013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B76E300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S-03-01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4E9339B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支持多仓库、多库位、批次、库位 + 批次 + 卷号三维管理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C1E2D15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0392B" w:sz="8" w:space="0"/>
              <w:bottom w:val="single" w:color="C8D0D8" w:sz="2" w:space="0"/>
              <w:right w:val="single" w:color="C8D0D8" w:sz="2" w:space="0"/>
            </w:tcBorders>
            <w:shd w:val="clear" w:color="auto" w:fill="FEF4F4"/>
            <w:tcMar>
              <w:top w:w="90" w:type="dxa"/>
              <w:left w:w="150" w:type="dxa"/>
              <w:bottom w:w="90" w:type="dxa"/>
              <w:right w:w="150" w:type="dxa"/>
            </w:tcMar>
          </w:tcPr>
          <w:p w14:paraId="3106A17F">
            <w:pPr>
              <w:widowControl/>
              <w:spacing w:before="30" w:after="30"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7"/>
                <w:szCs w:val="17"/>
              </w:rPr>
            </w:pPr>
          </w:p>
        </w:tc>
      </w:tr>
      <w:tr w14:paraId="680CD3F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7C5D663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S-03-02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0AC38C1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支持有效期管理、先进先出、批次混批规则（严格不允许/允许指定比例）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05C9D34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C7B9EF1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批次混批控制</w:t>
            </w:r>
          </w:p>
        </w:tc>
      </w:tr>
      <w:tr w14:paraId="097F5C7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00A8195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S-03-03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6EFCE33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支持动态安全库存、智能补货建议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568B115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B07219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B07219"/>
                <w:kern w:val="0"/>
                <w:sz w:val="18"/>
                <w:szCs w:val="18"/>
                <w:lang w:bidi="ar"/>
              </w:rPr>
              <w:t>P1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B7018E1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  <w:tr w14:paraId="6E1098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564A04F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S-03-04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D02A4DB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支持条形码全流程（WMS 接口）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0CA4BAD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B07219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B07219"/>
                <w:kern w:val="0"/>
                <w:sz w:val="18"/>
                <w:szCs w:val="18"/>
                <w:lang w:bidi="ar"/>
              </w:rPr>
              <w:t>P1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CDC6C36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  <w:tr w14:paraId="634E788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AC5244C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S-03-05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59770EC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支持盘点（动态盘点 + 盲盘 + 差异审批流）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7B9DA7B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88F05CA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</w:tbl>
    <w:p w14:paraId="362F52D5">
      <w:pPr>
        <w:pStyle w:val="4"/>
        <w:widowControl/>
        <w:pBdr>
          <w:bottom w:val="dashed" w:color="BBBBBB" w:sz="2" w:space="1"/>
        </w:pBdr>
        <w:spacing w:before="165" w:beforeAutospacing="0" w:after="75" w:afterAutospacing="0"/>
        <w:rPr>
          <w:rFonts w:hint="default" w:ascii="微软雅黑" w:hAnsi="微软雅黑" w:eastAsia="微软雅黑" w:cs="微软雅黑"/>
          <w:color w:val="2C3E50"/>
          <w:sz w:val="21"/>
          <w:szCs w:val="21"/>
        </w:rPr>
      </w:pPr>
      <w:r>
        <w:rPr>
          <w:rFonts w:ascii="微软雅黑" w:hAnsi="微软雅黑" w:eastAsia="微软雅黑" w:cs="微软雅黑"/>
          <w:color w:val="2C3E50"/>
          <w:sz w:val="21"/>
          <w:szCs w:val="21"/>
        </w:rPr>
        <w:t>S-04 委外加工</w:t>
      </w:r>
    </w:p>
    <w:tbl>
      <w:tblPr>
        <w:tblStyle w:val="9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6"/>
        <w:gridCol w:w="4560"/>
        <w:gridCol w:w="750"/>
        <w:gridCol w:w="1503"/>
      </w:tblGrid>
      <w:tr w14:paraId="34EB09B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14527A9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编号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531E1E2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需求描述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5D428AD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优先级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29E4949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备注 / 行业特性</w:t>
            </w:r>
          </w:p>
        </w:tc>
      </w:tr>
      <w:tr w14:paraId="2DEDF97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84A3DAF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S-04-01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9F845ED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支持工序级委外（铜箔分切/裁切/包装常委外）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436D5F7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B07219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B07219"/>
                <w:kern w:val="0"/>
                <w:sz w:val="18"/>
                <w:szCs w:val="18"/>
                <w:lang w:bidi="ar"/>
              </w:rPr>
              <w:t>P1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0392B" w:sz="8" w:space="0"/>
              <w:bottom w:val="single" w:color="C8D0D8" w:sz="2" w:space="0"/>
              <w:right w:val="single" w:color="C8D0D8" w:sz="2" w:space="0"/>
            </w:tcBorders>
            <w:shd w:val="clear" w:color="auto" w:fill="FEF4F4"/>
            <w:tcMar>
              <w:top w:w="90" w:type="dxa"/>
              <w:left w:w="150" w:type="dxa"/>
              <w:bottom w:w="90" w:type="dxa"/>
              <w:right w:w="150" w:type="dxa"/>
            </w:tcMar>
          </w:tcPr>
          <w:p w14:paraId="7EAF2D48">
            <w:pPr>
              <w:widowControl/>
              <w:spacing w:before="30" w:after="30"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7"/>
                <w:szCs w:val="17"/>
              </w:rPr>
            </w:pPr>
          </w:p>
        </w:tc>
      </w:tr>
      <w:tr w14:paraId="3120144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5A3A4B1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S-04-02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F5ED601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委外材料核销（发出材料 → 委外入库自动核销损耗）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DD663AC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2EE728F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  <w:tr w14:paraId="0FBE793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AB3E726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S-04-03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571DFF2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委外加工费结算 + 委外供应商对账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F623774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B07219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B07219"/>
                <w:kern w:val="0"/>
                <w:sz w:val="18"/>
                <w:szCs w:val="18"/>
                <w:lang w:bidi="ar"/>
              </w:rPr>
              <w:t>P1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5FCD6AF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</w:tbl>
    <w:p w14:paraId="14D1B4BA">
      <w:pPr>
        <w:pStyle w:val="4"/>
        <w:widowControl/>
        <w:pBdr>
          <w:bottom w:val="dashed" w:color="BBBBBB" w:sz="2" w:space="1"/>
        </w:pBdr>
        <w:spacing w:before="165" w:beforeAutospacing="0" w:after="75" w:afterAutospacing="0"/>
        <w:rPr>
          <w:rFonts w:hint="default" w:ascii="微软雅黑" w:hAnsi="微软雅黑" w:eastAsia="微软雅黑" w:cs="微软雅黑"/>
          <w:color w:val="2C3E50"/>
          <w:sz w:val="21"/>
          <w:szCs w:val="21"/>
        </w:rPr>
      </w:pPr>
      <w:r>
        <w:rPr>
          <w:rFonts w:ascii="微软雅黑" w:hAnsi="微软雅黑" w:eastAsia="微软雅黑" w:cs="微软雅黑"/>
          <w:color w:val="2C3E50"/>
          <w:sz w:val="21"/>
          <w:szCs w:val="21"/>
        </w:rPr>
        <w:t>S-05 MRP 与计划</w:t>
      </w:r>
    </w:p>
    <w:tbl>
      <w:tblPr>
        <w:tblStyle w:val="9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6"/>
        <w:gridCol w:w="4068"/>
        <w:gridCol w:w="750"/>
        <w:gridCol w:w="1503"/>
      </w:tblGrid>
      <w:tr w14:paraId="3E9ECC3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043CDF8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编号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2C788D8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需求描述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E2A9DB1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优先级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7FD9CEA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备注 / 行业特性</w:t>
            </w:r>
          </w:p>
        </w:tc>
      </w:tr>
      <w:tr w14:paraId="4AD1FFA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CD9D34A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S-05-01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BF244CF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 MPS/MRP 计划，自动计算采购/生产建议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FBFFF4C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30D59D5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  <w:tr w14:paraId="06367A7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AE99B76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S-05-02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A09BDAD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 xml:space="preserve">支持销售预测 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C36CFC5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B07219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B07219"/>
                <w:kern w:val="0"/>
                <w:sz w:val="18"/>
                <w:szCs w:val="18"/>
                <w:lang w:bidi="ar"/>
              </w:rPr>
              <w:t>P1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9E45D39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</w:tbl>
    <w:p w14:paraId="15BB6611">
      <w:pPr>
        <w:pStyle w:val="3"/>
        <w:widowControl/>
        <w:pBdr>
          <w:left w:val="single" w:color="1F4E79" w:sz="12" w:space="4"/>
        </w:pBdr>
        <w:spacing w:before="270" w:beforeAutospacing="0" w:after="105" w:afterAutospacing="0"/>
        <w:rPr>
          <w:rFonts w:hint="default" w:ascii="微软雅黑" w:hAnsi="微软雅黑" w:eastAsia="微软雅黑" w:cs="微软雅黑"/>
          <w:color w:val="1F4E79"/>
          <w:sz w:val="25"/>
          <w:szCs w:val="25"/>
        </w:rPr>
      </w:pPr>
      <w:r>
        <w:rPr>
          <w:rFonts w:ascii="微软雅黑" w:hAnsi="微软雅黑" w:eastAsia="微软雅黑" w:cs="微软雅黑"/>
          <w:color w:val="1F4E79"/>
          <w:sz w:val="25"/>
          <w:szCs w:val="25"/>
          <w:bdr w:val="single" w:color="1F4E79" w:sz="12" w:space="0"/>
        </w:rPr>
        <w:t xml:space="preserve">第五节 功能需求 - 四、车间管理 </w:t>
      </w:r>
    </w:p>
    <w:p w14:paraId="0234881D">
      <w:pPr>
        <w:widowControl/>
        <w:pBdr>
          <w:top w:val="single" w:color="F0C674" w:sz="2" w:space="3"/>
          <w:left w:val="single" w:color="F0C674" w:sz="2" w:space="5"/>
          <w:bottom w:val="single" w:color="F0C674" w:sz="2" w:space="3"/>
          <w:right w:val="single" w:color="F0C674" w:sz="2" w:space="5"/>
        </w:pBdr>
        <w:shd w:val="clear" w:color="auto" w:fill="FFF8E1"/>
        <w:spacing w:before="90" w:after="90"/>
        <w:jc w:val="left"/>
        <w:rPr>
          <w:rFonts w:ascii="微软雅黑" w:hAnsi="微软雅黑" w:eastAsia="微软雅黑" w:cs="微软雅黑"/>
          <w:color w:val="1A1A1A"/>
          <w:sz w:val="18"/>
          <w:szCs w:val="18"/>
        </w:rPr>
      </w:pPr>
      <w:r>
        <w:rPr>
          <w:rFonts w:hint="eastAsia" w:ascii="微软雅黑" w:hAnsi="微软雅黑" w:eastAsia="微软雅黑" w:cs="微软雅黑"/>
          <w:b/>
          <w:bCs/>
          <w:color w:val="B07219"/>
          <w:kern w:val="0"/>
          <w:sz w:val="18"/>
          <w:szCs w:val="18"/>
          <w:shd w:val="clear" w:color="auto" w:fill="FFF8E1"/>
          <w:lang w:bidi="ar"/>
        </w:rPr>
        <w:t>备注</w:t>
      </w:r>
      <w:r>
        <w:rPr>
          <w:rFonts w:ascii="微软雅黑" w:hAnsi="微软雅黑" w:eastAsia="微软雅黑" w:cs="微软雅黑"/>
          <w:b/>
          <w:bCs/>
          <w:color w:val="B07219"/>
          <w:kern w:val="0"/>
          <w:sz w:val="18"/>
          <w:szCs w:val="18"/>
          <w:shd w:val="clear" w:color="auto" w:fill="FFF8E1"/>
          <w:lang w:bidi="ar"/>
        </w:rPr>
        <w:t>:</w:t>
      </w:r>
      <w:r>
        <w:rPr>
          <w:rFonts w:hint="eastAsia" w:ascii="微软雅黑" w:hAnsi="微软雅黑" w:eastAsia="微软雅黑" w:cs="微软雅黑"/>
          <w:b/>
          <w:bCs/>
          <w:color w:val="B07219"/>
          <w:kern w:val="0"/>
          <w:sz w:val="18"/>
          <w:szCs w:val="18"/>
          <w:shd w:val="clear" w:color="auto" w:fill="FFF8E1"/>
          <w:lang w:bidi="ar"/>
        </w:rPr>
        <w:t>另附《FR-4车间</w:t>
      </w:r>
      <w:r>
        <w:rPr>
          <w:rFonts w:ascii="微软雅黑" w:hAnsi="微软雅黑" w:eastAsia="微软雅黑" w:cs="微软雅黑"/>
          <w:b/>
          <w:bCs/>
          <w:color w:val="B07219"/>
          <w:kern w:val="0"/>
          <w:sz w:val="18"/>
          <w:szCs w:val="18"/>
          <w:shd w:val="clear" w:color="auto" w:fill="FFF8E1"/>
          <w:lang w:bidi="ar"/>
        </w:rPr>
        <w:t>需求表</w:t>
      </w:r>
      <w:r>
        <w:rPr>
          <w:rFonts w:hint="eastAsia" w:ascii="微软雅黑" w:hAnsi="微软雅黑" w:eastAsia="微软雅黑" w:cs="微软雅黑"/>
          <w:b/>
          <w:bCs/>
          <w:color w:val="B07219"/>
          <w:kern w:val="0"/>
          <w:sz w:val="18"/>
          <w:szCs w:val="18"/>
          <w:shd w:val="clear" w:color="auto" w:fill="FFF8E1"/>
          <w:lang w:bidi="ar"/>
        </w:rPr>
        <w:t>》</w:t>
      </w:r>
    </w:p>
    <w:p w14:paraId="6B681733">
      <w:pPr>
        <w:pStyle w:val="4"/>
        <w:widowControl/>
        <w:pBdr>
          <w:bottom w:val="dashed" w:color="BBBBBB" w:sz="2" w:space="1"/>
        </w:pBdr>
        <w:spacing w:before="165" w:beforeAutospacing="0" w:after="75" w:afterAutospacing="0"/>
        <w:rPr>
          <w:rFonts w:hint="default" w:ascii="微软雅黑" w:hAnsi="微软雅黑" w:eastAsia="微软雅黑" w:cs="微软雅黑"/>
          <w:color w:val="2C3E50"/>
          <w:sz w:val="21"/>
          <w:szCs w:val="21"/>
        </w:rPr>
      </w:pPr>
      <w:r>
        <w:rPr>
          <w:rFonts w:ascii="微软雅黑" w:hAnsi="微软雅黑" w:eastAsia="微软雅黑" w:cs="微软雅黑"/>
          <w:color w:val="2C3E50"/>
          <w:sz w:val="21"/>
          <w:szCs w:val="21"/>
        </w:rPr>
        <w:t>M-01 主数据与工艺</w:t>
      </w:r>
    </w:p>
    <w:tbl>
      <w:tblPr>
        <w:tblStyle w:val="9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6"/>
        <w:gridCol w:w="4436"/>
        <w:gridCol w:w="586"/>
        <w:gridCol w:w="2428"/>
      </w:tblGrid>
      <w:tr w14:paraId="0618C91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E7DB36C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编号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819788F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需求描述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B399549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优先级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5159A9A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备注 / 行业特性</w:t>
            </w:r>
          </w:p>
        </w:tc>
      </w:tr>
      <w:tr w14:paraId="1BB28B4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5465F32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M-01-01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CD16A33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1A1A1A"/>
                <w:kern w:val="0"/>
                <w:sz w:val="18"/>
                <w:szCs w:val="18"/>
                <w:lang w:bidi="ar"/>
              </w:rPr>
              <w:t>配方管理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：版本号、生效日期、修改留痕、按角色权限（操作员不可见配方）、ECN 自动影响 BOM 和工艺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5548A11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0392B" w:sz="8" w:space="0"/>
              <w:bottom w:val="single" w:color="C8D0D8" w:sz="2" w:space="0"/>
              <w:right w:val="single" w:color="C8D0D8" w:sz="2" w:space="0"/>
            </w:tcBorders>
            <w:shd w:val="clear" w:color="auto" w:fill="FEF4F4"/>
            <w:tcMar>
              <w:top w:w="90" w:type="dxa"/>
              <w:left w:w="150" w:type="dxa"/>
              <w:bottom w:w="90" w:type="dxa"/>
              <w:right w:w="150" w:type="dxa"/>
            </w:tcMar>
          </w:tcPr>
          <w:p w14:paraId="028FE92A">
            <w:pPr>
              <w:widowControl/>
              <w:spacing w:before="30" w:after="30"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7"/>
                <w:szCs w:val="17"/>
                <w:lang w:bidi="ar"/>
              </w:rPr>
              <w:t>行业特性：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7"/>
                <w:szCs w:val="17"/>
                <w:lang w:bidi="ar"/>
              </w:rPr>
              <w:t>CCL 树脂体系配方是核心商业秘密，需强权限保护</w:t>
            </w:r>
          </w:p>
        </w:tc>
      </w:tr>
      <w:tr w14:paraId="3A65E91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273A349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M-01-02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EBA52DD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 BOM 多视图（研发 BOM / 生产 BOM / 销售 BOM / 成本 BOM），</w:t>
            </w:r>
            <w:r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建立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F</w:t>
            </w:r>
            <w:r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R-4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产品</w:t>
            </w:r>
            <w:r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叠构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库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1A9226B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916D905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  <w:tr w14:paraId="4E172B3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EF35385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M-01-03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20764AE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支持工艺路线定义、工序参数化配置（涂布速度/温度/压力/张力等）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9ACF03D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0392B" w:sz="8" w:space="0"/>
              <w:bottom w:val="single" w:color="C8D0D8" w:sz="2" w:space="0"/>
              <w:right w:val="single" w:color="C8D0D8" w:sz="2" w:space="0"/>
            </w:tcBorders>
            <w:shd w:val="clear" w:color="auto" w:fill="FEF4F4"/>
            <w:tcMar>
              <w:top w:w="90" w:type="dxa"/>
              <w:left w:w="150" w:type="dxa"/>
              <w:bottom w:w="90" w:type="dxa"/>
              <w:right w:w="150" w:type="dxa"/>
            </w:tcMar>
          </w:tcPr>
          <w:p w14:paraId="168E77D4">
            <w:pPr>
              <w:widowControl/>
              <w:spacing w:before="30" w:after="30"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7"/>
                <w:szCs w:val="17"/>
                <w:lang w:bidi="ar"/>
              </w:rPr>
              <w:t>行业特性：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7"/>
                <w:szCs w:val="17"/>
                <w:lang w:bidi="ar"/>
              </w:rPr>
              <w:t>CCL 涂布线参数复杂</w:t>
            </w:r>
          </w:p>
        </w:tc>
      </w:tr>
      <w:tr w14:paraId="4F342B0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D89A837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M-01-04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BAC9DBD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支持工序级委外、并行工序、可选工序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EC77715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B07219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B07219"/>
                <w:kern w:val="0"/>
                <w:sz w:val="18"/>
                <w:szCs w:val="18"/>
                <w:lang w:bidi="ar"/>
              </w:rPr>
              <w:t>P1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C139125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</w:tbl>
    <w:p w14:paraId="7A91ADBA">
      <w:pPr>
        <w:pStyle w:val="4"/>
        <w:widowControl/>
        <w:pBdr>
          <w:bottom w:val="dashed" w:color="BBBBBB" w:sz="2" w:space="1"/>
        </w:pBdr>
        <w:spacing w:before="165" w:beforeAutospacing="0" w:after="75" w:afterAutospacing="0"/>
        <w:rPr>
          <w:rFonts w:hint="default" w:ascii="微软雅黑" w:hAnsi="微软雅黑" w:eastAsia="微软雅黑" w:cs="微软雅黑"/>
          <w:color w:val="2C3E50"/>
          <w:sz w:val="21"/>
          <w:szCs w:val="21"/>
        </w:rPr>
      </w:pPr>
      <w:r>
        <w:rPr>
          <w:rFonts w:ascii="微软雅黑" w:hAnsi="微软雅黑" w:eastAsia="微软雅黑" w:cs="微软雅黑"/>
          <w:color w:val="2C3E50"/>
          <w:sz w:val="21"/>
          <w:szCs w:val="21"/>
        </w:rPr>
        <w:t>M-02 生产执行</w:t>
      </w:r>
    </w:p>
    <w:tbl>
      <w:tblPr>
        <w:tblStyle w:val="9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6"/>
        <w:gridCol w:w="4613"/>
        <w:gridCol w:w="630"/>
        <w:gridCol w:w="2207"/>
      </w:tblGrid>
      <w:tr w14:paraId="55C2AD6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47E7DA5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编号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3721CCB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需求描述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A8AD4AC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优先级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84C46CB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备注 / 行业特性</w:t>
            </w:r>
          </w:p>
        </w:tc>
      </w:tr>
      <w:tr w14:paraId="20E25D6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20A0F6B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M-02-01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DF1FE35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支持生产订单全生命周期管理（创建 → 下达 → 备料 → 投料 → 工序报工 → 完工入库）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BB1B21A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B19414D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  <w:tr w14:paraId="0BD1995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13F0D2E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M-02-02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67ACC32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支持工序级报工（人工工时、设备工时、不良数量、原因）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1209B79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FE6354C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  <w:tr w14:paraId="41AC071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09C3DA0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M-02-03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3D3330F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支持返工 / 返修 / 报废 / 改制 / 拆卸等异常业务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31705BB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118D268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  <w:tr w14:paraId="4ACFDFC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B3A6B24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M-02-04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1B731D8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支持连续生产模式（无订单报产 / 按班次投料）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8044FF1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0392B" w:sz="8" w:space="0"/>
              <w:bottom w:val="single" w:color="C8D0D8" w:sz="2" w:space="0"/>
              <w:right w:val="single" w:color="C8D0D8" w:sz="2" w:space="0"/>
            </w:tcBorders>
            <w:shd w:val="clear" w:color="auto" w:fill="FEF4F4"/>
            <w:tcMar>
              <w:top w:w="90" w:type="dxa"/>
              <w:left w:w="150" w:type="dxa"/>
              <w:bottom w:w="90" w:type="dxa"/>
              <w:right w:w="150" w:type="dxa"/>
            </w:tcMar>
          </w:tcPr>
          <w:p w14:paraId="1EE3F039">
            <w:pPr>
              <w:widowControl/>
              <w:spacing w:before="30" w:after="30"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7"/>
                <w:szCs w:val="17"/>
                <w:lang w:bidi="ar"/>
              </w:rPr>
              <w:t>行业特性：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7"/>
                <w:szCs w:val="17"/>
                <w:lang w:bidi="ar"/>
              </w:rPr>
              <w:t>CCL 涂布线是 24h 连续生产</w:t>
            </w:r>
          </w:p>
        </w:tc>
      </w:tr>
      <w:tr w14:paraId="4CAEA19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8F9236E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M-02-05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F68AF21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支持批号/序列号/卷号管理，正反向追溯一键查询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8E1910D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0392B" w:sz="8" w:space="0"/>
              <w:bottom w:val="single" w:color="C8D0D8" w:sz="2" w:space="0"/>
              <w:right w:val="single" w:color="C8D0D8" w:sz="2" w:space="0"/>
            </w:tcBorders>
            <w:shd w:val="clear" w:color="auto" w:fill="FEF4F4"/>
            <w:tcMar>
              <w:top w:w="90" w:type="dxa"/>
              <w:left w:w="150" w:type="dxa"/>
              <w:bottom w:w="90" w:type="dxa"/>
              <w:right w:w="150" w:type="dxa"/>
            </w:tcMar>
          </w:tcPr>
          <w:p w14:paraId="2622BF47">
            <w:pPr>
              <w:widowControl/>
              <w:spacing w:before="30" w:after="30"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7"/>
                <w:szCs w:val="17"/>
                <w:lang w:bidi="ar"/>
              </w:rPr>
              <w:t>行业特性：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7"/>
                <w:szCs w:val="17"/>
                <w:lang w:bidi="ar"/>
              </w:rPr>
              <w:t>满足车规级客户审计</w:t>
            </w:r>
          </w:p>
        </w:tc>
      </w:tr>
      <w:tr w14:paraId="589E548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179C716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M-02-06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58C9918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支持移动条码 / PDA 报工 + 工序流转卡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7E9A642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B07219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B07219"/>
                <w:kern w:val="0"/>
                <w:sz w:val="18"/>
                <w:szCs w:val="18"/>
                <w:lang w:bidi="ar"/>
              </w:rPr>
              <w:t>P</w:t>
            </w:r>
            <w:r>
              <w:rPr>
                <w:rFonts w:ascii="微软雅黑" w:hAnsi="微软雅黑" w:eastAsia="微软雅黑" w:cs="微软雅黑"/>
                <w:b/>
                <w:bCs/>
                <w:color w:val="B07219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C20B3E2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</w:tbl>
    <w:p w14:paraId="64A1C283">
      <w:pPr>
        <w:pStyle w:val="4"/>
        <w:widowControl/>
        <w:pBdr>
          <w:bottom w:val="dashed" w:color="BBBBBB" w:sz="2" w:space="1"/>
        </w:pBdr>
        <w:spacing w:before="165" w:beforeAutospacing="0" w:after="75" w:afterAutospacing="0"/>
        <w:rPr>
          <w:rFonts w:hint="default" w:ascii="微软雅黑" w:hAnsi="微软雅黑" w:eastAsia="微软雅黑" w:cs="微软雅黑"/>
          <w:color w:val="2C3E50"/>
          <w:sz w:val="21"/>
          <w:szCs w:val="21"/>
        </w:rPr>
      </w:pPr>
      <w:r>
        <w:rPr>
          <w:rFonts w:ascii="微软雅黑" w:hAnsi="微软雅黑" w:eastAsia="微软雅黑" w:cs="微软雅黑"/>
          <w:color w:val="2C3E50"/>
          <w:sz w:val="21"/>
          <w:szCs w:val="21"/>
        </w:rPr>
        <w:t>M-03 计划与排程</w:t>
      </w:r>
    </w:p>
    <w:tbl>
      <w:tblPr>
        <w:tblStyle w:val="9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6"/>
        <w:gridCol w:w="4925"/>
        <w:gridCol w:w="750"/>
        <w:gridCol w:w="1503"/>
      </w:tblGrid>
      <w:tr w14:paraId="4CD5E76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70A3861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编号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D115A55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需求描述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03E9B8E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优先级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9A16332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备注 / 行业特性</w:t>
            </w:r>
          </w:p>
        </w:tc>
      </w:tr>
      <w:tr w14:paraId="4C7031F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58ADAE6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M-03-01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E48CDE1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支持MRP计划与排程（多约束：产能/物料/换型/交付期）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027EDFB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772F14A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  <w:tr w14:paraId="69EDE7B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FED059D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M-03-02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EEA8055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支持动态响应急单插单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051DDB2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B07219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B07219"/>
                <w:kern w:val="0"/>
                <w:sz w:val="18"/>
                <w:szCs w:val="18"/>
                <w:lang w:bidi="ar"/>
              </w:rPr>
              <w:t>P1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95485D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  <w:tr w14:paraId="2CF3950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11FCBBC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M-03-03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9978963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支持跨工厂、跨组织计划协同（产销平衡可视化）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8EBDF10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B07219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B07219"/>
                <w:kern w:val="0"/>
                <w:sz w:val="18"/>
                <w:szCs w:val="18"/>
                <w:lang w:bidi="ar"/>
              </w:rPr>
              <w:t>P1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FAD9FAA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  <w:tr w14:paraId="0100321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EA6FA92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M-03-04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101255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支持车间排产看板、甘特图、异常预警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E64FFB7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B07219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B07219"/>
                <w:kern w:val="0"/>
                <w:sz w:val="18"/>
                <w:szCs w:val="18"/>
                <w:lang w:bidi="ar"/>
              </w:rPr>
              <w:t>P1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0205D51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</w:tbl>
    <w:p w14:paraId="323CD9E7">
      <w:pPr>
        <w:pStyle w:val="4"/>
        <w:widowControl/>
        <w:pBdr>
          <w:bottom w:val="dashed" w:color="BBBBBB" w:sz="2" w:space="1"/>
        </w:pBdr>
        <w:spacing w:before="165" w:beforeAutospacing="0" w:after="75" w:afterAutospacing="0"/>
        <w:rPr>
          <w:rFonts w:hint="default" w:ascii="微软雅黑" w:hAnsi="微软雅黑" w:eastAsia="微软雅黑" w:cs="微软雅黑"/>
          <w:color w:val="2C3E50"/>
          <w:sz w:val="21"/>
          <w:szCs w:val="21"/>
        </w:rPr>
      </w:pPr>
      <w:r>
        <w:rPr>
          <w:rFonts w:ascii="微软雅黑" w:hAnsi="微软雅黑" w:eastAsia="微软雅黑" w:cs="微软雅黑"/>
          <w:color w:val="2C3E50"/>
          <w:sz w:val="21"/>
          <w:szCs w:val="21"/>
        </w:rPr>
        <w:t>M-04 设备数据采集</w:t>
      </w:r>
    </w:p>
    <w:tbl>
      <w:tblPr>
        <w:tblStyle w:val="9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6"/>
        <w:gridCol w:w="4130"/>
        <w:gridCol w:w="664"/>
        <w:gridCol w:w="2656"/>
      </w:tblGrid>
      <w:tr w14:paraId="30E8054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4F41AFB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编号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25FA18C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需求描述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33C84D0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优先级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44CA12A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备注 / 行业特性</w:t>
            </w:r>
          </w:p>
        </w:tc>
      </w:tr>
      <w:tr w14:paraId="4FE6752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56D0D53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M-04-01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8D0FBCE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支持设备数据采集（涂布线温/速度/张力、压机温度/压力、电流等）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AC21988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0392B" w:sz="8" w:space="0"/>
              <w:bottom w:val="single" w:color="C8D0D8" w:sz="2" w:space="0"/>
              <w:right w:val="single" w:color="C8D0D8" w:sz="2" w:space="0"/>
            </w:tcBorders>
            <w:shd w:val="clear" w:color="auto" w:fill="FEF4F4"/>
            <w:tcMar>
              <w:top w:w="90" w:type="dxa"/>
              <w:left w:w="150" w:type="dxa"/>
              <w:bottom w:w="90" w:type="dxa"/>
              <w:right w:w="150" w:type="dxa"/>
            </w:tcMar>
          </w:tcPr>
          <w:p w14:paraId="4351C407">
            <w:pPr>
              <w:widowControl/>
              <w:spacing w:before="30" w:after="30"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7"/>
                <w:szCs w:val="17"/>
                <w:lang w:bidi="ar"/>
              </w:rPr>
              <w:t>行业特性：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7"/>
                <w:szCs w:val="17"/>
                <w:lang w:bidi="ar"/>
              </w:rPr>
              <w:t>CCL工艺参数需实时采集与回溯</w:t>
            </w:r>
          </w:p>
        </w:tc>
      </w:tr>
    </w:tbl>
    <w:p w14:paraId="7062BDBD">
      <w:pPr>
        <w:pStyle w:val="4"/>
        <w:widowControl/>
        <w:pBdr>
          <w:bottom w:val="dashed" w:color="BBBBBB" w:sz="2" w:space="1"/>
        </w:pBdr>
        <w:spacing w:before="165" w:beforeAutospacing="0" w:after="75" w:afterAutospacing="0"/>
        <w:rPr>
          <w:rFonts w:hint="default" w:ascii="微软雅黑" w:hAnsi="微软雅黑" w:eastAsia="微软雅黑" w:cs="微软雅黑"/>
          <w:color w:val="2C3E50"/>
          <w:sz w:val="21"/>
          <w:szCs w:val="21"/>
        </w:rPr>
      </w:pPr>
      <w:r>
        <w:rPr>
          <w:rFonts w:ascii="微软雅黑" w:hAnsi="微软雅黑" w:eastAsia="微软雅黑" w:cs="微软雅黑"/>
          <w:color w:val="2C3E50"/>
          <w:sz w:val="21"/>
          <w:szCs w:val="21"/>
        </w:rPr>
        <w:t>M-05 质量管理</w:t>
      </w:r>
    </w:p>
    <w:tbl>
      <w:tblPr>
        <w:tblStyle w:val="9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6"/>
        <w:gridCol w:w="3745"/>
        <w:gridCol w:w="628"/>
        <w:gridCol w:w="3077"/>
      </w:tblGrid>
      <w:tr w14:paraId="1E9E36C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C9E023C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编号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0642D98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需求描述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FED2AF3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优先级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00B9F27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备注 / 行业特性</w:t>
            </w:r>
          </w:p>
        </w:tc>
      </w:tr>
      <w:tr w14:paraId="4388E8D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EC49BD9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M-05-01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CB81902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 IQC / IPQC / OQC / FQC 全流程质检节点自定义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565045F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9FD9346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  <w:tr w14:paraId="106918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C098CE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M-05-02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1E44ECC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 SPC 统计过程控制（CPK、Ppk、控制图、异常预警）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90B671D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0392B" w:sz="8" w:space="0"/>
              <w:bottom w:val="single" w:color="C8D0D8" w:sz="2" w:space="0"/>
              <w:right w:val="single" w:color="C8D0D8" w:sz="2" w:space="0"/>
            </w:tcBorders>
            <w:shd w:val="clear" w:color="auto" w:fill="FEF4F4"/>
            <w:tcMar>
              <w:top w:w="90" w:type="dxa"/>
              <w:left w:w="150" w:type="dxa"/>
              <w:bottom w:w="90" w:type="dxa"/>
              <w:right w:w="150" w:type="dxa"/>
            </w:tcMar>
          </w:tcPr>
          <w:p w14:paraId="041D8047">
            <w:pPr>
              <w:widowControl/>
              <w:spacing w:before="30" w:after="30"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7"/>
                <w:szCs w:val="17"/>
                <w:lang w:bidi="ar"/>
              </w:rPr>
              <w:t>行业特性：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7"/>
                <w:szCs w:val="17"/>
                <w:lang w:bidi="ar"/>
              </w:rPr>
              <w:t>CCL 厚度均匀性、CTE、TG 等指标需 SPC 监控</w:t>
            </w:r>
          </w:p>
        </w:tc>
      </w:tr>
      <w:tr w14:paraId="05D8B0D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3311E23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M-05-03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4B0DF6D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支持来料 CoA 与过程检验数据自动比对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680B880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B07219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B07219"/>
                <w:kern w:val="0"/>
                <w:sz w:val="18"/>
                <w:szCs w:val="18"/>
                <w:lang w:bidi="ar"/>
              </w:rPr>
              <w:t>P1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7D2FDB4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  <w:tr w14:paraId="3E10049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059FA11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M-05-04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7468ABF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支持质量判定（让步接收 / 退货 / 返工 / 报废）+ 自动触发后续流程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B625BFA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B07219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B07219"/>
                <w:kern w:val="0"/>
                <w:sz w:val="18"/>
                <w:szCs w:val="18"/>
                <w:lang w:bidi="ar"/>
              </w:rPr>
              <w:t>P1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83CEC79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  <w:tr w14:paraId="447A3C3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43DDD49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M-05-05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AFBC9DD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支持客户投诉处理 + 整改任务闭环 + 8D 报告自动生成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580DA6A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B07219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B07219"/>
                <w:kern w:val="0"/>
                <w:sz w:val="18"/>
                <w:szCs w:val="18"/>
                <w:lang w:bidi="ar"/>
              </w:rPr>
              <w:t>P1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2809708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</w:tbl>
    <w:p w14:paraId="43C17AEA">
      <w:pPr>
        <w:pStyle w:val="4"/>
        <w:widowControl/>
        <w:pBdr>
          <w:bottom w:val="dashed" w:color="BBBBBB" w:sz="2" w:space="1"/>
        </w:pBdr>
        <w:spacing w:before="165" w:beforeAutospacing="0" w:after="75" w:afterAutospacing="0"/>
        <w:rPr>
          <w:rFonts w:hint="default" w:ascii="微软雅黑" w:hAnsi="微软雅黑" w:eastAsia="微软雅黑" w:cs="微软雅黑"/>
          <w:color w:val="2C3E50"/>
          <w:sz w:val="21"/>
          <w:szCs w:val="21"/>
        </w:rPr>
      </w:pPr>
      <w:r>
        <w:rPr>
          <w:rFonts w:ascii="微软雅黑" w:hAnsi="微软雅黑" w:eastAsia="微软雅黑" w:cs="微软雅黑"/>
          <w:color w:val="2C3E50"/>
          <w:sz w:val="21"/>
          <w:szCs w:val="21"/>
        </w:rPr>
        <w:t>M-06 批次追溯</w:t>
      </w:r>
    </w:p>
    <w:tbl>
      <w:tblPr>
        <w:tblStyle w:val="9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6"/>
        <w:gridCol w:w="4519"/>
        <w:gridCol w:w="600"/>
        <w:gridCol w:w="2331"/>
      </w:tblGrid>
      <w:tr w14:paraId="1F38E91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879CA5F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编号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9590BA1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需求描述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27D77AF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优先级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E9A043E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备注 / 行业特性</w:t>
            </w:r>
          </w:p>
        </w:tc>
      </w:tr>
      <w:tr w14:paraId="5C8E1CD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A9154D9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M-06-01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BF6FC0A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支持从原料批次 → 在制品批次 → 成品批次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1A1A1A"/>
                <w:kern w:val="0"/>
                <w:sz w:val="18"/>
                <w:szCs w:val="18"/>
                <w:lang w:bidi="ar"/>
              </w:rPr>
              <w:t>全链路双向追溯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（正向：原料→成品；反向：成品→原料）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80F5748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0392B" w:sz="8" w:space="0"/>
              <w:bottom w:val="single" w:color="C8D0D8" w:sz="2" w:space="0"/>
              <w:right w:val="single" w:color="C8D0D8" w:sz="2" w:space="0"/>
            </w:tcBorders>
            <w:shd w:val="clear" w:color="auto" w:fill="FEF4F4"/>
            <w:tcMar>
              <w:top w:w="90" w:type="dxa"/>
              <w:left w:w="150" w:type="dxa"/>
              <w:bottom w:w="90" w:type="dxa"/>
              <w:right w:w="150" w:type="dxa"/>
            </w:tcMar>
          </w:tcPr>
          <w:p w14:paraId="766ED18D">
            <w:pPr>
              <w:widowControl/>
              <w:spacing w:before="30" w:after="30"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7"/>
                <w:szCs w:val="17"/>
                <w:lang w:bidi="ar"/>
              </w:rPr>
              <w:t>行业特性：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7"/>
                <w:szCs w:val="17"/>
                <w:lang w:bidi="ar"/>
              </w:rPr>
              <w:t>车规级客户审计的核心要求</w:t>
            </w:r>
          </w:p>
        </w:tc>
      </w:tr>
      <w:tr w14:paraId="4137405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13AD7DA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M-06-02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10EF322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支持追溯关联：原料供应商批次 + CoA、配方版本、工艺参数、设备、班组、操作员、环境条件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69E4D94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0392B" w:sz="8" w:space="0"/>
              <w:bottom w:val="single" w:color="C8D0D8" w:sz="2" w:space="0"/>
              <w:right w:val="single" w:color="C8D0D8" w:sz="2" w:space="0"/>
            </w:tcBorders>
            <w:shd w:val="clear" w:color="auto" w:fill="FEF4F4"/>
            <w:tcMar>
              <w:top w:w="90" w:type="dxa"/>
              <w:left w:w="150" w:type="dxa"/>
              <w:bottom w:w="90" w:type="dxa"/>
              <w:right w:w="150" w:type="dxa"/>
            </w:tcMar>
          </w:tcPr>
          <w:p w14:paraId="0D0A7CB6">
            <w:pPr>
              <w:widowControl/>
              <w:spacing w:before="30" w:after="30"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7"/>
                <w:szCs w:val="17"/>
                <w:lang w:bidi="ar"/>
              </w:rPr>
              <w:t>行业特性：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7"/>
                <w:szCs w:val="17"/>
                <w:lang w:bidi="ar"/>
              </w:rPr>
              <w:t>电子级 CCL 客户要求关联到设备/班次</w:t>
            </w:r>
          </w:p>
        </w:tc>
      </w:tr>
      <w:tr w14:paraId="10E8D6A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324C9E0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M-06-03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38A71FD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支持追溯报告一键导出（PDF / Excel），可作为客户审计文档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03F067B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0392B" w:sz="8" w:space="0"/>
              <w:bottom w:val="single" w:color="C8D0D8" w:sz="2" w:space="0"/>
              <w:right w:val="single" w:color="C8D0D8" w:sz="2" w:space="0"/>
            </w:tcBorders>
            <w:shd w:val="clear" w:color="auto" w:fill="FEF4F4"/>
            <w:tcMar>
              <w:top w:w="90" w:type="dxa"/>
              <w:left w:w="150" w:type="dxa"/>
              <w:bottom w:w="90" w:type="dxa"/>
              <w:right w:w="150" w:type="dxa"/>
            </w:tcMar>
          </w:tcPr>
          <w:p w14:paraId="53B28A81">
            <w:pPr>
              <w:widowControl/>
              <w:spacing w:before="30" w:after="30"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7"/>
                <w:szCs w:val="17"/>
                <w:lang w:bidi="ar"/>
              </w:rPr>
              <w:t>行业特性：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7"/>
                <w:szCs w:val="17"/>
                <w:lang w:bidi="ar"/>
              </w:rPr>
              <w:t>IATF 16949 / VDA 6.3 审计必需</w:t>
            </w:r>
          </w:p>
        </w:tc>
      </w:tr>
      <w:tr w14:paraId="2AF1184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289C064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M-06-04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211F374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支持质量异常批次 1 分钟内定位影响范围（库存/在途/已发客户）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FA93929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BFC7FB2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召回场景</w:t>
            </w:r>
          </w:p>
        </w:tc>
      </w:tr>
    </w:tbl>
    <w:p w14:paraId="6CF663C0">
      <w:pPr>
        <w:pStyle w:val="3"/>
        <w:widowControl/>
        <w:pBdr>
          <w:left w:val="single" w:color="1F4E79" w:sz="12" w:space="4"/>
        </w:pBdr>
        <w:spacing w:before="270" w:beforeAutospacing="0" w:after="105" w:afterAutospacing="0"/>
        <w:rPr>
          <w:rFonts w:hint="default" w:ascii="微软雅黑" w:hAnsi="微软雅黑" w:eastAsia="微软雅黑" w:cs="微软雅黑"/>
          <w:color w:val="1F4E79"/>
          <w:sz w:val="25"/>
          <w:szCs w:val="25"/>
        </w:rPr>
      </w:pPr>
      <w:r>
        <w:rPr>
          <w:rFonts w:ascii="微软雅黑" w:hAnsi="微软雅黑" w:eastAsia="微软雅黑" w:cs="微软雅黑"/>
          <w:color w:val="1F4E79"/>
          <w:sz w:val="25"/>
          <w:szCs w:val="25"/>
          <w:bdr w:val="single" w:color="1F4E79" w:sz="12" w:space="0"/>
        </w:rPr>
        <w:t>第六节 功能需求 - 五、平台与集成</w:t>
      </w:r>
    </w:p>
    <w:p w14:paraId="40BD1133">
      <w:pPr>
        <w:pStyle w:val="4"/>
        <w:widowControl/>
        <w:pBdr>
          <w:bottom w:val="dashed" w:color="BBBBBB" w:sz="2" w:space="1"/>
        </w:pBdr>
        <w:spacing w:before="165" w:beforeAutospacing="0" w:after="75" w:afterAutospacing="0"/>
        <w:rPr>
          <w:rFonts w:hint="default" w:ascii="微软雅黑" w:hAnsi="微软雅黑" w:eastAsia="微软雅黑" w:cs="微软雅黑"/>
          <w:color w:val="2C3E50"/>
          <w:sz w:val="21"/>
          <w:szCs w:val="21"/>
        </w:rPr>
      </w:pPr>
      <w:r>
        <w:rPr>
          <w:rFonts w:ascii="微软雅黑" w:hAnsi="微软雅黑" w:eastAsia="微软雅黑" w:cs="微软雅黑"/>
          <w:color w:val="2C3E50"/>
          <w:sz w:val="21"/>
          <w:szCs w:val="21"/>
        </w:rPr>
        <w:t>P-01 系统平台</w:t>
      </w:r>
    </w:p>
    <w:tbl>
      <w:tblPr>
        <w:tblStyle w:val="9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6"/>
        <w:gridCol w:w="5312"/>
        <w:gridCol w:w="586"/>
        <w:gridCol w:w="1552"/>
      </w:tblGrid>
      <w:tr w14:paraId="4A01FB0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ADB73DC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编号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8D1E90D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需求描述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0371E10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优先级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B22520E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备注</w:t>
            </w:r>
          </w:p>
        </w:tc>
      </w:tr>
      <w:tr w14:paraId="08CC26B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B828E93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P-01-01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67CD88C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基于用友 BIP超级版/YS架构，支持云原生 / 微服务 / 容器化部署，</w:t>
            </w:r>
            <w:r>
              <w:rPr>
                <w:rFonts w:hint="eastAsia" w:ascii="微软雅黑" w:hAnsi="微软雅黑" w:eastAsia="微软雅黑" w:cs="微软雅黑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5268278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3355A12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  <w:tr w14:paraId="6C254FB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266733F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P-01-02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D9BFDD1">
            <w:pPr>
              <w:widowControl/>
              <w:jc w:val="left"/>
              <w:textAlignment w:val="top"/>
              <w:rPr>
                <w:rFonts w:hint="eastAsia"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支持私有化部署（数据不出厂），可后续扩展混合云，</w:t>
            </w:r>
            <w:r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用户权限分配到字段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级</w:t>
            </w:r>
            <w:r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，实现按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分级</w:t>
            </w:r>
            <w:r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权限查看、修改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、</w:t>
            </w:r>
            <w:r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审核相应单据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（YS除外</w:t>
            </w:r>
            <w:r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）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F550DA8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0392B" w:sz="8" w:space="0"/>
              <w:bottom w:val="single" w:color="C8D0D8" w:sz="2" w:space="0"/>
              <w:right w:val="single" w:color="C8D0D8" w:sz="2" w:space="0"/>
            </w:tcBorders>
            <w:shd w:val="clear" w:color="auto" w:fill="FEF4F4"/>
            <w:tcMar>
              <w:top w:w="90" w:type="dxa"/>
              <w:left w:w="150" w:type="dxa"/>
              <w:bottom w:w="90" w:type="dxa"/>
              <w:right w:w="150" w:type="dxa"/>
            </w:tcMar>
          </w:tcPr>
          <w:p w14:paraId="05759033">
            <w:pPr>
              <w:widowControl/>
              <w:spacing w:before="30" w:after="30"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7"/>
                <w:szCs w:val="17"/>
                <w:lang w:bidi="ar"/>
              </w:rPr>
              <w:t>关键：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7"/>
                <w:szCs w:val="17"/>
                <w:lang w:bidi="ar"/>
              </w:rPr>
              <w:t>电子材料行业数据保密要求</w:t>
            </w:r>
          </w:p>
        </w:tc>
      </w:tr>
      <w:tr w14:paraId="3EFF0B7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FAF8353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P-01-03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24C3F4F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 OpenAPI 标准化接口 ≥ 500 个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7C57DD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5B779DB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  <w:tr w14:paraId="542B86A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5F3AB34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P-01-04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5E7E8AC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支持低代码开发平台（YonBuilder / iuap），可由 IT 自主扩展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DA05EA4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B07219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B07219"/>
                <w:kern w:val="0"/>
                <w:sz w:val="18"/>
                <w:szCs w:val="18"/>
                <w:lang w:bidi="ar"/>
              </w:rPr>
              <w:t>P1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7E2E611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  <w:tr w14:paraId="417A205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D567DB7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P-01-05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FE2D8B2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支持A</w:t>
            </w:r>
            <w:r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I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扩展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72EFD98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2C7A4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2C7A4A"/>
                <w:kern w:val="0"/>
                <w:sz w:val="18"/>
                <w:szCs w:val="18"/>
                <w:lang w:bidi="ar"/>
              </w:rPr>
              <w:t>P</w:t>
            </w:r>
            <w:r>
              <w:rPr>
                <w:rFonts w:ascii="微软雅黑" w:hAnsi="微软雅黑" w:eastAsia="微软雅黑" w:cs="微软雅黑"/>
                <w:b/>
                <w:bCs/>
                <w:color w:val="2C7A4A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33C64D0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</w:tbl>
    <w:p w14:paraId="6EB64107">
      <w:pPr>
        <w:pStyle w:val="4"/>
        <w:widowControl/>
        <w:pBdr>
          <w:bottom w:val="dashed" w:color="BBBBBB" w:sz="2" w:space="1"/>
        </w:pBdr>
        <w:spacing w:before="165" w:beforeAutospacing="0" w:after="75" w:afterAutospacing="0"/>
        <w:rPr>
          <w:rFonts w:hint="default" w:ascii="微软雅黑" w:hAnsi="微软雅黑" w:eastAsia="微软雅黑" w:cs="微软雅黑"/>
          <w:color w:val="2C3E50"/>
          <w:sz w:val="21"/>
          <w:szCs w:val="21"/>
        </w:rPr>
      </w:pPr>
      <w:r>
        <w:rPr>
          <w:rFonts w:ascii="微软雅黑" w:hAnsi="微软雅黑" w:eastAsia="微软雅黑" w:cs="微软雅黑"/>
          <w:color w:val="2C3E50"/>
          <w:sz w:val="21"/>
          <w:szCs w:val="21"/>
        </w:rPr>
        <w:t>P-02 系统集成（重点）</w:t>
      </w:r>
    </w:p>
    <w:tbl>
      <w:tblPr>
        <w:tblStyle w:val="9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6"/>
        <w:gridCol w:w="5039"/>
        <w:gridCol w:w="613"/>
        <w:gridCol w:w="1798"/>
      </w:tblGrid>
      <w:tr w14:paraId="1E7D0CE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3BE86BA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编号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622B70C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需求描述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F2B135B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优先级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258DB6F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备注 / 行业特性</w:t>
            </w:r>
          </w:p>
        </w:tc>
      </w:tr>
      <w:tr w14:paraId="1ED716F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DC6FB1A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P-02-01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542A68E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与现有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1A1A1A"/>
                <w:kern w:val="0"/>
                <w:sz w:val="18"/>
                <w:szCs w:val="18"/>
                <w:lang w:bidi="ar"/>
              </w:rPr>
              <w:t>用友 U8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 历史未完成数据迁移（科目、客户/供应商、物料、BOM、库存余额、应收应付、未完结订单）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74BB092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183DB2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数据迁移关键路径</w:t>
            </w:r>
          </w:p>
        </w:tc>
      </w:tr>
      <w:tr w14:paraId="65D396B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5D42E43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P-02-02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AF3F45E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新旧系统并行运行 ≥ 3 个月，并行期间数据双向同步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2BB2884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E29C559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  <w:tr w14:paraId="2EA3139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9193799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P-02-03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98EBF34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与现有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1A1A1A"/>
                <w:kern w:val="0"/>
                <w:sz w:val="18"/>
                <w:szCs w:val="18"/>
                <w:lang w:bidi="ar"/>
              </w:rPr>
              <w:t>泛微 OA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 单点登录、组织架构同步、流程审批嵌入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4E42986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5AFF1AF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  <w:tr w14:paraId="6EDEFE2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74CC899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P-02-0</w:t>
            </w:r>
            <w:r>
              <w:rPr>
                <w:rFonts w:hint="eastAsia"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4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264B4C4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与 DCS/设备仪表</w:t>
            </w:r>
            <w:r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等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对接（连续生产工艺参数实时采集）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A5F0925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B07219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B07219"/>
                <w:kern w:val="0"/>
                <w:sz w:val="18"/>
                <w:szCs w:val="18"/>
                <w:lang w:bidi="ar"/>
              </w:rPr>
              <w:t>P1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0392B" w:sz="8" w:space="0"/>
              <w:bottom w:val="single" w:color="C8D0D8" w:sz="2" w:space="0"/>
              <w:right w:val="single" w:color="C8D0D8" w:sz="2" w:space="0"/>
            </w:tcBorders>
            <w:shd w:val="clear" w:color="auto" w:fill="FEF4F4"/>
            <w:tcMar>
              <w:top w:w="90" w:type="dxa"/>
              <w:left w:w="150" w:type="dxa"/>
              <w:bottom w:w="90" w:type="dxa"/>
              <w:right w:w="150" w:type="dxa"/>
            </w:tcMar>
          </w:tcPr>
          <w:p w14:paraId="10075C66">
            <w:pPr>
              <w:widowControl/>
              <w:spacing w:before="30" w:after="30"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7"/>
                <w:szCs w:val="17"/>
                <w:lang w:bidi="ar"/>
              </w:rPr>
              <w:t>行业特性：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7"/>
                <w:szCs w:val="17"/>
                <w:lang w:bidi="ar"/>
              </w:rPr>
              <w:t>CCL 涂布线 DCS 数据</w:t>
            </w:r>
          </w:p>
        </w:tc>
      </w:tr>
      <w:tr w14:paraId="143F18F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FB80E95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P-02-0</w:t>
            </w:r>
            <w:r>
              <w:rPr>
                <w:rFonts w:hint="eastAsia"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5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EF9B36F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与设备平台对接（涂布机/压机/生箔机数据）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AECE7F8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B07219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B07219"/>
                <w:kern w:val="0"/>
                <w:sz w:val="18"/>
                <w:szCs w:val="18"/>
                <w:lang w:bidi="ar"/>
              </w:rPr>
              <w:t>P1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29D37D0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  <w:tr w14:paraId="71D2362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997DAF2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P-02-</w:t>
            </w:r>
            <w:r>
              <w:rPr>
                <w:rFonts w:hint="eastAsia"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06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E7B79B5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与电子税局对接（数电票开具）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09E560D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1A5DD68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</w:tbl>
    <w:p w14:paraId="25D2CC05">
      <w:pPr>
        <w:pStyle w:val="3"/>
        <w:widowControl/>
        <w:pBdr>
          <w:left w:val="single" w:color="1F4E79" w:sz="12" w:space="4"/>
        </w:pBdr>
        <w:spacing w:before="270" w:beforeAutospacing="0" w:after="105" w:afterAutospacing="0"/>
        <w:rPr>
          <w:rFonts w:hint="default" w:ascii="微软雅黑" w:hAnsi="微软雅黑" w:eastAsia="微软雅黑" w:cs="微软雅黑"/>
          <w:color w:val="1F4E79"/>
          <w:sz w:val="25"/>
          <w:szCs w:val="25"/>
        </w:rPr>
      </w:pPr>
      <w:r>
        <w:rPr>
          <w:rFonts w:ascii="微软雅黑" w:hAnsi="微软雅黑" w:eastAsia="微软雅黑" w:cs="微软雅黑"/>
          <w:color w:val="1F4E79"/>
          <w:sz w:val="25"/>
          <w:szCs w:val="25"/>
          <w:bdr w:val="single" w:color="1F4E79" w:sz="12" w:space="0"/>
        </w:rPr>
        <w:t>第七节 非功能性需求（NFR）</w:t>
      </w:r>
    </w:p>
    <w:p w14:paraId="2C3163EF">
      <w:pPr>
        <w:pStyle w:val="4"/>
        <w:widowControl/>
        <w:pBdr>
          <w:bottom w:val="dashed" w:color="BBBBBB" w:sz="2" w:space="1"/>
        </w:pBdr>
        <w:spacing w:before="165" w:beforeAutospacing="0" w:after="75" w:afterAutospacing="0"/>
        <w:rPr>
          <w:rFonts w:hint="default" w:ascii="微软雅黑" w:hAnsi="微软雅黑" w:eastAsia="微软雅黑" w:cs="微软雅黑"/>
          <w:color w:val="2C3E50"/>
          <w:sz w:val="21"/>
          <w:szCs w:val="21"/>
        </w:rPr>
      </w:pPr>
      <w:r>
        <w:rPr>
          <w:rFonts w:ascii="微软雅黑" w:hAnsi="微软雅黑" w:eastAsia="微软雅黑" w:cs="微软雅黑"/>
          <w:color w:val="2C3E50"/>
          <w:sz w:val="21"/>
          <w:szCs w:val="21"/>
        </w:rPr>
        <w:t>N-01 性能</w:t>
      </w:r>
    </w:p>
    <w:tbl>
      <w:tblPr>
        <w:tblStyle w:val="9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6"/>
        <w:gridCol w:w="5430"/>
        <w:gridCol w:w="750"/>
        <w:gridCol w:w="580"/>
      </w:tblGrid>
      <w:tr w14:paraId="7A0F978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EEEA36E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编号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1E80F72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需求描述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B008ADF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优先级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ABD5892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备注</w:t>
            </w:r>
          </w:p>
        </w:tc>
      </w:tr>
      <w:tr w14:paraId="714C309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894EE07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N-01-01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5C93899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单组织并发用户 ≥ 500 人，系统响应时间 ≤ 2 秒（普通查询）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871B81A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9B60EE1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  <w:tr w14:paraId="701EA28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27C0797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N-01-02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6519D45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复杂报表（成本/追溯）出表时间 ≤ 5 秒（10万行级数据）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671B2AD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B07219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B07219"/>
                <w:kern w:val="0"/>
                <w:sz w:val="18"/>
                <w:szCs w:val="18"/>
                <w:lang w:bidi="ar"/>
              </w:rPr>
              <w:t>P1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1DEDB25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  <w:tr w14:paraId="40D1BD5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13CD7FF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N-01-03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5FE0E16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批量月结（500 凭证以上）≤ 30 分钟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2E5B6F6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B07219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B07219"/>
                <w:kern w:val="0"/>
                <w:sz w:val="18"/>
                <w:szCs w:val="18"/>
                <w:lang w:bidi="ar"/>
              </w:rPr>
              <w:t>P1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5791201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</w:tbl>
    <w:p w14:paraId="12B064D2">
      <w:pPr>
        <w:pStyle w:val="4"/>
        <w:widowControl/>
        <w:pBdr>
          <w:bottom w:val="dashed" w:color="BBBBBB" w:sz="2" w:space="1"/>
        </w:pBdr>
        <w:spacing w:before="165" w:beforeAutospacing="0" w:after="75" w:afterAutospacing="0"/>
        <w:rPr>
          <w:rFonts w:hint="default" w:ascii="微软雅黑" w:hAnsi="微软雅黑" w:eastAsia="微软雅黑" w:cs="微软雅黑"/>
          <w:color w:val="2C3E50"/>
          <w:sz w:val="21"/>
          <w:szCs w:val="21"/>
        </w:rPr>
      </w:pPr>
      <w:r>
        <w:rPr>
          <w:rFonts w:ascii="微软雅黑" w:hAnsi="微软雅黑" w:eastAsia="微软雅黑" w:cs="微软雅黑"/>
          <w:color w:val="2C3E50"/>
          <w:sz w:val="21"/>
          <w:szCs w:val="21"/>
        </w:rPr>
        <w:t>N-02 安全与合规</w:t>
      </w:r>
    </w:p>
    <w:tbl>
      <w:tblPr>
        <w:tblStyle w:val="9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6"/>
        <w:gridCol w:w="5295"/>
        <w:gridCol w:w="669"/>
        <w:gridCol w:w="1486"/>
      </w:tblGrid>
      <w:tr w14:paraId="3309F60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EF17E55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编号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3E9A7A8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需求描述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ED0F4B3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优先级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CE96141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备注</w:t>
            </w:r>
          </w:p>
        </w:tc>
      </w:tr>
      <w:tr w14:paraId="465D8AC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826C276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N-02-01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C3F52AD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通过等保三级测评（如部署在云端，需满足等保 2.0 三级）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ED3694D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B656030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合规底线</w:t>
            </w:r>
          </w:p>
        </w:tc>
      </w:tr>
      <w:tr w14:paraId="0590116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DB47E70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N-02-02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75B6326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支持数据加密（传输 TLS1.2+ / 存储 AES-256）、字段级加密（配方等敏感字段）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6A93FD1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0392B" w:sz="8" w:space="0"/>
              <w:bottom w:val="single" w:color="C8D0D8" w:sz="2" w:space="0"/>
              <w:right w:val="single" w:color="C8D0D8" w:sz="2" w:space="0"/>
            </w:tcBorders>
            <w:shd w:val="clear" w:color="auto" w:fill="FEF4F4"/>
            <w:tcMar>
              <w:top w:w="90" w:type="dxa"/>
              <w:left w:w="150" w:type="dxa"/>
              <w:bottom w:w="90" w:type="dxa"/>
              <w:right w:w="150" w:type="dxa"/>
            </w:tcMar>
          </w:tcPr>
          <w:p w14:paraId="2E721273">
            <w:pPr>
              <w:widowControl/>
              <w:spacing w:before="30" w:after="30"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7"/>
                <w:szCs w:val="17"/>
                <w:lang w:bidi="ar"/>
              </w:rPr>
              <w:t>行业特性：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7"/>
                <w:szCs w:val="17"/>
                <w:lang w:bidi="ar"/>
              </w:rPr>
              <w:t>配方保密</w:t>
            </w:r>
          </w:p>
        </w:tc>
      </w:tr>
      <w:tr w14:paraId="24B9C2F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E30DD75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N-02-03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3D98A52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支持细粒度权限（字段级 + 数据级 + 功能级）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25B5BE9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B667566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  <w:tr w14:paraId="69600B2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2008522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N-02-04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6C801AA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支持操作日志全留痕 ≥ 5 年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1C9DC01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77B71D0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审计需要</w:t>
            </w:r>
          </w:p>
        </w:tc>
      </w:tr>
      <w:tr w14:paraId="2E9F6E1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081F568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N-02-05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F5CDDB7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 SSO 单点登录（与 OA / 邮件 / AD 域集成）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511BFD2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B07219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B07219"/>
                <w:kern w:val="0"/>
                <w:sz w:val="18"/>
                <w:szCs w:val="18"/>
                <w:lang w:bidi="ar"/>
              </w:rPr>
              <w:t>P1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C5EB3ED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  <w:tr w14:paraId="1BE269D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B69EC5C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N-02-06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7BEF884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支持防勒索、防数据外泄（DLP）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06CDF29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2C7A4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2C7A4A"/>
                <w:kern w:val="0"/>
                <w:sz w:val="18"/>
                <w:szCs w:val="18"/>
                <w:lang w:bidi="ar"/>
              </w:rPr>
              <w:t>P2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AF45555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</w:tbl>
    <w:p w14:paraId="0D68FD0F">
      <w:pPr>
        <w:pStyle w:val="4"/>
        <w:widowControl/>
        <w:pBdr>
          <w:bottom w:val="dashed" w:color="BBBBBB" w:sz="2" w:space="1"/>
        </w:pBdr>
        <w:spacing w:before="165" w:beforeAutospacing="0" w:after="75" w:afterAutospacing="0"/>
        <w:rPr>
          <w:rFonts w:hint="default" w:ascii="微软雅黑" w:hAnsi="微软雅黑" w:eastAsia="微软雅黑" w:cs="微软雅黑"/>
          <w:color w:val="2C3E50"/>
          <w:sz w:val="21"/>
          <w:szCs w:val="21"/>
        </w:rPr>
      </w:pPr>
      <w:r>
        <w:rPr>
          <w:rFonts w:ascii="微软雅黑" w:hAnsi="微软雅黑" w:eastAsia="微软雅黑" w:cs="微软雅黑"/>
          <w:color w:val="2C3E50"/>
          <w:sz w:val="21"/>
          <w:szCs w:val="21"/>
        </w:rPr>
        <w:t>N-03 可用性与灾备</w:t>
      </w:r>
    </w:p>
    <w:tbl>
      <w:tblPr>
        <w:tblStyle w:val="9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6"/>
        <w:gridCol w:w="3965"/>
        <w:gridCol w:w="747"/>
        <w:gridCol w:w="2738"/>
      </w:tblGrid>
      <w:tr w14:paraId="4F2A882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3116A97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编号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02A337D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需求描述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BB2DFB5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优先级</w:t>
            </w:r>
          </w:p>
        </w:tc>
        <w:tc>
          <w:tcPr>
            <w:tcW w:w="2738" w:type="dxa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49586AB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备注</w:t>
            </w:r>
          </w:p>
        </w:tc>
      </w:tr>
      <w:tr w14:paraId="6A90EC1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2309F39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N-03-01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39F7C11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系统可用性 ≥ 99.9%（年宕机 ≤ 8.76 小时）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F03FE59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2738" w:type="dxa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2F0B38B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  <w:tr w14:paraId="2989E87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FDD849F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N-03-02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EC15D44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RPO ≤ 15 分钟，RTO ≤ 4 小时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215C574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B07219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B07219"/>
                <w:kern w:val="0"/>
                <w:sz w:val="18"/>
                <w:szCs w:val="18"/>
                <w:lang w:bidi="ar"/>
              </w:rPr>
              <w:t>P1</w:t>
            </w:r>
          </w:p>
        </w:tc>
        <w:tc>
          <w:tcPr>
            <w:tcW w:w="2738" w:type="dxa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B05C7D3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  <w:tr w14:paraId="0A25D69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C339631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N-03-03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7B7178A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支持同城双活或主备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9C7DFC5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B07219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B07219"/>
                <w:kern w:val="0"/>
                <w:sz w:val="18"/>
                <w:szCs w:val="18"/>
                <w:lang w:bidi="ar"/>
              </w:rPr>
              <w:t>P1</w:t>
            </w:r>
          </w:p>
        </w:tc>
        <w:tc>
          <w:tcPr>
            <w:tcW w:w="2738" w:type="dxa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614A61B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</w:tbl>
    <w:p w14:paraId="794FEC88">
      <w:pPr>
        <w:pStyle w:val="3"/>
        <w:widowControl/>
        <w:pBdr>
          <w:left w:val="single" w:color="1F4E79" w:sz="12" w:space="4"/>
        </w:pBdr>
        <w:spacing w:before="270" w:beforeAutospacing="0" w:after="105" w:afterAutospacing="0"/>
        <w:rPr>
          <w:rFonts w:hint="default" w:ascii="微软雅黑" w:hAnsi="微软雅黑" w:eastAsia="微软雅黑" w:cs="微软雅黑"/>
          <w:color w:val="1F4E79"/>
          <w:sz w:val="25"/>
          <w:szCs w:val="25"/>
        </w:rPr>
      </w:pPr>
      <w:r>
        <w:rPr>
          <w:rFonts w:ascii="微软雅黑" w:hAnsi="微软雅黑" w:eastAsia="微软雅黑" w:cs="微软雅黑"/>
          <w:color w:val="1F4E79"/>
          <w:sz w:val="25"/>
          <w:szCs w:val="25"/>
          <w:bdr w:val="single" w:color="1F4E79" w:sz="12" w:space="0"/>
        </w:rPr>
        <w:t>第八节 实施与运维服务要求</w:t>
      </w:r>
    </w:p>
    <w:p w14:paraId="5F4505D5">
      <w:pPr>
        <w:pStyle w:val="4"/>
        <w:widowControl/>
        <w:pBdr>
          <w:bottom w:val="dashed" w:color="BBBBBB" w:sz="2" w:space="1"/>
        </w:pBdr>
        <w:spacing w:before="165" w:beforeAutospacing="0" w:after="75" w:afterAutospacing="0"/>
        <w:rPr>
          <w:rFonts w:hint="default" w:ascii="微软雅黑" w:hAnsi="微软雅黑" w:eastAsia="微软雅黑" w:cs="微软雅黑"/>
          <w:color w:val="2C3E50"/>
          <w:sz w:val="21"/>
          <w:szCs w:val="21"/>
        </w:rPr>
      </w:pPr>
      <w:r>
        <w:rPr>
          <w:rFonts w:ascii="微软雅黑" w:hAnsi="微软雅黑" w:eastAsia="微软雅黑" w:cs="微软雅黑"/>
          <w:color w:val="2C3E50"/>
          <w:sz w:val="21"/>
          <w:szCs w:val="21"/>
        </w:rPr>
        <w:t>S-01 实施方法论</w:t>
      </w:r>
    </w:p>
    <w:tbl>
      <w:tblPr>
        <w:tblStyle w:val="9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6"/>
        <w:gridCol w:w="5502"/>
        <w:gridCol w:w="604"/>
        <w:gridCol w:w="1344"/>
      </w:tblGrid>
      <w:tr w14:paraId="753AD6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A9D38D6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编号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86DC800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需求描述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4AEEC34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优先级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B1B8266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备注</w:t>
            </w:r>
          </w:p>
        </w:tc>
      </w:tr>
      <w:tr w14:paraId="314DEC0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D87D612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S-01-01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5E82CD1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提供完整实施方法论（如用友 AGL/AGL-lite 或同等级标准方法论）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10B6B17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8AAB831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  <w:tr w14:paraId="445FEB0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36FFE03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S-01-02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B9C0AB2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项目分阶段：1) 蓝图设计；2) 关键用户培训；3) 试点上线（财务+进销存）；4) MES 上线；5) 全模块上线；6) U8 停机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2A24F93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D0D2159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建议周期 12-15 个月</w:t>
            </w:r>
          </w:p>
        </w:tc>
      </w:tr>
      <w:tr w14:paraId="7880289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FFC0D71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S-01-03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350E1EF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提供甘特图、里程碑、风险登记册等项目管理文档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DF61361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28EF576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</w:tbl>
    <w:p w14:paraId="42C0B00E">
      <w:pPr>
        <w:pStyle w:val="4"/>
        <w:widowControl/>
        <w:pBdr>
          <w:bottom w:val="dashed" w:color="BBBBBB" w:sz="2" w:space="1"/>
        </w:pBdr>
        <w:spacing w:before="165" w:beforeAutospacing="0" w:after="75" w:afterAutospacing="0"/>
        <w:rPr>
          <w:rFonts w:hint="default" w:ascii="微软雅黑" w:hAnsi="微软雅黑" w:eastAsia="微软雅黑" w:cs="微软雅黑"/>
          <w:color w:val="2C3E50"/>
          <w:sz w:val="21"/>
          <w:szCs w:val="21"/>
        </w:rPr>
      </w:pPr>
      <w:r>
        <w:rPr>
          <w:rFonts w:ascii="微软雅黑" w:hAnsi="微软雅黑" w:eastAsia="微软雅黑" w:cs="微软雅黑"/>
          <w:color w:val="2C3E50"/>
          <w:sz w:val="21"/>
          <w:szCs w:val="21"/>
        </w:rPr>
        <w:t>S-02 实施团队</w:t>
      </w:r>
    </w:p>
    <w:tbl>
      <w:tblPr>
        <w:tblStyle w:val="9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6"/>
        <w:gridCol w:w="5765"/>
        <w:gridCol w:w="659"/>
        <w:gridCol w:w="1026"/>
      </w:tblGrid>
      <w:tr w14:paraId="4FB0913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FFEB390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编号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0200EF3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需求描述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B9DC014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优先级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2325E11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备注</w:t>
            </w:r>
          </w:p>
        </w:tc>
      </w:tr>
      <w:tr w14:paraId="1A96E94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4C4DCD9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S-02-01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02ED1AC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项目经理 1 名，PMP 资质 + 5 个以上制造行业 ERP 项目经验（其中 ≥ 2 个流程制造项目）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87D9D19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A095F5D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  <w:tr w14:paraId="2455280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DB649EE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S-02-02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DFC7F53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财务顾问 ≥ 1 名，熟悉 U8 业务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7D69AB6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C2F3876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U8 迁移经验</w:t>
            </w:r>
          </w:p>
        </w:tc>
      </w:tr>
      <w:tr w14:paraId="5CD6FD3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AD0F1F0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S-02-03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C37E4CA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制造/成本顾问 ≥ 1 名，有CCL/铜箔流程制造行业经验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D3024D1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C75C4CB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行业经验</w:t>
            </w:r>
          </w:p>
        </w:tc>
      </w:tr>
      <w:tr w14:paraId="47744FB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DEF6F78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S-02-04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446F6AB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车间管理实施顾问 ≥ 2 名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95B8F48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B1277C4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  <w:tr w14:paraId="3B2F259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4080636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S-02-05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90BD52F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开发顾问 ≥ 2 名（BIP / YonBuilder）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2A20B5B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B07219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B07219"/>
                <w:kern w:val="0"/>
                <w:sz w:val="18"/>
                <w:szCs w:val="18"/>
                <w:lang w:bidi="ar"/>
              </w:rPr>
              <w:t>P1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C93CFE6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  <w:tr w14:paraId="4D0A48E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6278E8A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S-02-06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5A72B74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实施顾问人均驻场 ≥ 80%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650B7CC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B07219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B07219"/>
                <w:kern w:val="0"/>
                <w:sz w:val="18"/>
                <w:szCs w:val="18"/>
                <w:lang w:bidi="ar"/>
              </w:rPr>
              <w:t>P1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7204F7A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</w:tbl>
    <w:p w14:paraId="2201204C">
      <w:pPr>
        <w:pStyle w:val="4"/>
        <w:widowControl/>
        <w:pBdr>
          <w:bottom w:val="dashed" w:color="BBBBBB" w:sz="2" w:space="1"/>
        </w:pBdr>
        <w:spacing w:before="165" w:beforeAutospacing="0" w:after="75" w:afterAutospacing="0"/>
        <w:rPr>
          <w:rFonts w:hint="default" w:ascii="微软雅黑" w:hAnsi="微软雅黑" w:eastAsia="微软雅黑" w:cs="微软雅黑"/>
          <w:color w:val="2C3E50"/>
          <w:sz w:val="21"/>
          <w:szCs w:val="21"/>
        </w:rPr>
      </w:pPr>
      <w:r>
        <w:rPr>
          <w:rFonts w:ascii="微软雅黑" w:hAnsi="微软雅黑" w:eastAsia="微软雅黑" w:cs="微软雅黑"/>
          <w:color w:val="2C3E50"/>
          <w:sz w:val="21"/>
          <w:szCs w:val="21"/>
        </w:rPr>
        <w:t>S-03 培训与知识转移</w:t>
      </w:r>
    </w:p>
    <w:tbl>
      <w:tblPr>
        <w:tblStyle w:val="9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6"/>
        <w:gridCol w:w="6129"/>
        <w:gridCol w:w="744"/>
        <w:gridCol w:w="577"/>
      </w:tblGrid>
      <w:tr w14:paraId="1B22599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B07FC62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编号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2591B83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需求描述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6F1CCB3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优先级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2CE7478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备注</w:t>
            </w:r>
          </w:p>
        </w:tc>
      </w:tr>
      <w:tr w14:paraId="526CB12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1294C4F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S-03-01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BB83B2A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为关键用户提供 ≥ 80 学时的分模块培训（财务/成本/采购/销售/车间/IT）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CB2D5DB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6B91F36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  <w:tr w14:paraId="5D945D7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027B7D4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S-03-02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B3D5ED2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为最终用户提供操作手册（视频 + 图文）+ 考试认证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CC551DD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25207C7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  <w:tr w14:paraId="69988B5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9532CAF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S-03-03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B9E7E36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为甲方 IT 团队提供 ≥ 40 学时技术培训（运维、二开、集成）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021C4DC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700327F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  <w:tr w14:paraId="353C910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7C8DD41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S-03-04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544CD6D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提供知识转移清单，关键配置/二开代码 100% 移交甲方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0867E8A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331D221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</w:tbl>
    <w:p w14:paraId="629C3E04">
      <w:pPr>
        <w:pStyle w:val="4"/>
        <w:widowControl/>
        <w:pBdr>
          <w:bottom w:val="dashed" w:color="BBBBBB" w:sz="2" w:space="1"/>
        </w:pBdr>
        <w:spacing w:before="165" w:beforeAutospacing="0" w:after="75" w:afterAutospacing="0"/>
        <w:rPr>
          <w:rFonts w:hint="default" w:ascii="微软雅黑" w:hAnsi="微软雅黑" w:eastAsia="微软雅黑" w:cs="微软雅黑"/>
          <w:color w:val="2C3E50"/>
          <w:sz w:val="21"/>
          <w:szCs w:val="21"/>
        </w:rPr>
      </w:pPr>
      <w:r>
        <w:rPr>
          <w:rFonts w:ascii="微软雅黑" w:hAnsi="微软雅黑" w:eastAsia="微软雅黑" w:cs="微软雅黑"/>
          <w:color w:val="2C3E50"/>
          <w:sz w:val="21"/>
          <w:szCs w:val="21"/>
        </w:rPr>
        <w:t>S-04 运维服务</w:t>
      </w:r>
    </w:p>
    <w:tbl>
      <w:tblPr>
        <w:tblStyle w:val="9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6"/>
        <w:gridCol w:w="6182"/>
        <w:gridCol w:w="709"/>
        <w:gridCol w:w="559"/>
      </w:tblGrid>
      <w:tr w14:paraId="50613EC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6992C1F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编号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B251ECA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需求描述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70DD26E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优先级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15EA512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备注</w:t>
            </w:r>
          </w:p>
        </w:tc>
      </w:tr>
      <w:tr w14:paraId="7A700BE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17203B7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S-04-01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521F6B2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提供 ≥ 1 年原厂运维服务（含 7×24h 热线、4 小时响应、严重故障 24 小时现场）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7BE4F8D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71EE987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  <w:tr w14:paraId="4A54B1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5137E22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S-04-02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D001B9A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免费产品升级（首年）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9414933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B07219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B07219"/>
                <w:kern w:val="0"/>
                <w:sz w:val="18"/>
                <w:szCs w:val="18"/>
                <w:lang w:bidi="ar"/>
              </w:rPr>
              <w:t>P1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D073372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  <w:tr w14:paraId="5B074F7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F65FC89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S-04-03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9020B4A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提供运维手册、健康检查报告（月度）、容量评估（季度）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7F76D99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B07219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B07219"/>
                <w:kern w:val="0"/>
                <w:sz w:val="18"/>
                <w:szCs w:val="18"/>
                <w:lang w:bidi="ar"/>
              </w:rPr>
              <w:t>P1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797FBC2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  <w:tr w14:paraId="1CB0C43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F915419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S-04-04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DB702A1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每年 ≥ 2 次主动巡检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F14E500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2C7A4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2C7A4A"/>
                <w:kern w:val="0"/>
                <w:sz w:val="18"/>
                <w:szCs w:val="18"/>
                <w:lang w:bidi="ar"/>
              </w:rPr>
              <w:t>P2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7164002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</w:tbl>
    <w:p w14:paraId="3A41DF15">
      <w:pPr>
        <w:pStyle w:val="3"/>
        <w:widowControl/>
        <w:pBdr>
          <w:left w:val="single" w:color="1F4E79" w:sz="12" w:space="4"/>
        </w:pBdr>
        <w:spacing w:before="270" w:beforeAutospacing="0" w:after="105" w:afterAutospacing="0"/>
        <w:rPr>
          <w:rFonts w:hint="default" w:ascii="微软雅黑" w:hAnsi="微软雅黑" w:eastAsia="微软雅黑" w:cs="微软雅黑"/>
          <w:color w:val="1F4E79"/>
          <w:sz w:val="25"/>
          <w:szCs w:val="25"/>
        </w:rPr>
      </w:pPr>
      <w:r>
        <w:rPr>
          <w:rFonts w:ascii="微软雅黑" w:hAnsi="微软雅黑" w:eastAsia="微软雅黑" w:cs="微软雅黑"/>
          <w:color w:val="1F4E79"/>
          <w:sz w:val="25"/>
          <w:szCs w:val="25"/>
          <w:bdr w:val="single" w:color="1F4E79" w:sz="12" w:space="0"/>
        </w:rPr>
        <w:t>第九节 投标人资质要求</w:t>
      </w:r>
    </w:p>
    <w:p w14:paraId="09665959">
      <w:pPr>
        <w:widowControl/>
        <w:numPr>
          <w:ilvl w:val="0"/>
          <w:numId w:val="3"/>
        </w:numPr>
        <w:spacing w:before="23" w:after="23"/>
        <w:ind w:left="0"/>
      </w:pPr>
      <w:r>
        <w:rPr>
          <w:rFonts w:hint="eastAsia" w:ascii="微软雅黑" w:hAnsi="微软雅黑" w:eastAsia="微软雅黑" w:cs="微软雅黑"/>
          <w:color w:val="1A1A1A"/>
          <w:sz w:val="19"/>
          <w:szCs w:val="19"/>
        </w:rPr>
        <w:t>投标方须为</w:t>
      </w:r>
      <w:r>
        <w:rPr>
          <w:rFonts w:hint="eastAsia" w:ascii="微软雅黑" w:hAnsi="微软雅黑" w:eastAsia="微软雅黑" w:cs="微软雅黑"/>
          <w:b/>
          <w:bCs/>
          <w:color w:val="1A1A1A"/>
          <w:sz w:val="19"/>
          <w:szCs w:val="19"/>
        </w:rPr>
        <w:t>用友网络科技股份有限公司或其授权代理/实施合作伙伴</w:t>
      </w:r>
      <w:r>
        <w:rPr>
          <w:rFonts w:hint="eastAsia" w:ascii="微软雅黑" w:hAnsi="微软雅黑" w:eastAsia="微软雅黑" w:cs="微软雅黑"/>
          <w:color w:val="1A1A1A"/>
          <w:sz w:val="19"/>
          <w:szCs w:val="19"/>
        </w:rPr>
        <w:t>。</w:t>
      </w:r>
    </w:p>
    <w:p w14:paraId="7CB89916">
      <w:pPr>
        <w:widowControl/>
        <w:numPr>
          <w:ilvl w:val="0"/>
          <w:numId w:val="3"/>
        </w:numPr>
        <w:spacing w:before="23" w:after="23"/>
        <w:ind w:left="0"/>
      </w:pPr>
      <w:r>
        <w:rPr>
          <w:rFonts w:hint="eastAsia" w:ascii="微软雅黑" w:hAnsi="微软雅黑" w:eastAsia="微软雅黑" w:cs="微软雅黑"/>
          <w:color w:val="1A1A1A"/>
          <w:sz w:val="19"/>
          <w:szCs w:val="19"/>
        </w:rPr>
        <w:t>投标方近 3 年（2023-2025）须有 ≥ </w:t>
      </w:r>
      <w:r>
        <w:rPr>
          <w:rFonts w:hint="eastAsia" w:ascii="微软雅黑" w:hAnsi="微软雅黑" w:eastAsia="微软雅黑" w:cs="微软雅黑"/>
          <w:b/>
          <w:bCs/>
          <w:color w:val="1A1A1A"/>
          <w:sz w:val="19"/>
          <w:szCs w:val="19"/>
        </w:rPr>
        <w:t>3 个同等规模（年营收 ≥ 5 亿）制造行业 ERP 实施案例</w:t>
      </w:r>
    </w:p>
    <w:p w14:paraId="337672E4">
      <w:pPr>
        <w:widowControl/>
        <w:numPr>
          <w:ilvl w:val="0"/>
          <w:numId w:val="3"/>
        </w:numPr>
        <w:spacing w:before="23" w:after="23"/>
        <w:ind w:left="0"/>
      </w:pPr>
      <w:r>
        <w:rPr>
          <w:rFonts w:hint="eastAsia" w:ascii="微软雅黑" w:hAnsi="微软雅黑" w:eastAsia="微软雅黑" w:cs="微软雅黑"/>
          <w:color w:val="1A1A1A"/>
          <w:sz w:val="19"/>
          <w:szCs w:val="19"/>
        </w:rPr>
        <w:t>投标方须有 ≥ </w:t>
      </w:r>
      <w:r>
        <w:rPr>
          <w:rFonts w:hint="eastAsia" w:ascii="微软雅黑" w:hAnsi="微软雅黑" w:eastAsia="微软雅黑" w:cs="微软雅黑"/>
          <w:b/>
          <w:bCs/>
          <w:color w:val="1A1A1A"/>
          <w:sz w:val="19"/>
          <w:szCs w:val="19"/>
        </w:rPr>
        <w:t>1 个流程制造实施案例</w:t>
      </w:r>
    </w:p>
    <w:p w14:paraId="09452ABB">
      <w:pPr>
        <w:widowControl/>
        <w:numPr>
          <w:ilvl w:val="0"/>
          <w:numId w:val="3"/>
        </w:numPr>
        <w:spacing w:before="23" w:after="23"/>
        <w:ind w:left="0"/>
      </w:pPr>
      <w:r>
        <w:rPr>
          <w:rFonts w:hint="eastAsia" w:ascii="微软雅黑" w:hAnsi="微软雅黑" w:eastAsia="微软雅黑" w:cs="微软雅黑"/>
          <w:color w:val="1A1A1A"/>
          <w:sz w:val="19"/>
          <w:szCs w:val="19"/>
        </w:rPr>
        <w:t>投标方须有 ≥ </w:t>
      </w:r>
      <w:r>
        <w:rPr>
          <w:rFonts w:hint="eastAsia" w:ascii="微软雅黑" w:hAnsi="微软雅黑" w:eastAsia="微软雅黑" w:cs="微软雅黑"/>
          <w:b/>
          <w:bCs/>
          <w:color w:val="1A1A1A"/>
          <w:sz w:val="19"/>
          <w:szCs w:val="19"/>
        </w:rPr>
        <w:t>2 个 MES 实施案例</w:t>
      </w:r>
      <w:r>
        <w:rPr>
          <w:rFonts w:hint="eastAsia" w:ascii="微软雅黑" w:hAnsi="微软雅黑" w:eastAsia="微软雅黑" w:cs="微软雅黑"/>
          <w:color w:val="1A1A1A"/>
          <w:sz w:val="19"/>
          <w:szCs w:val="19"/>
        </w:rPr>
        <w:t>（含车间级 IoT 集成）</w:t>
      </w:r>
    </w:p>
    <w:p w14:paraId="751BE2EC">
      <w:pPr>
        <w:widowControl/>
        <w:numPr>
          <w:ilvl w:val="0"/>
          <w:numId w:val="3"/>
        </w:numPr>
        <w:spacing w:before="23" w:after="23"/>
        <w:ind w:left="0"/>
        <w:rPr>
          <w:b/>
        </w:rPr>
      </w:pPr>
      <w:r>
        <w:rPr>
          <w:rFonts w:hint="eastAsia" w:ascii="微软雅黑" w:hAnsi="微软雅黑" w:eastAsia="微软雅黑" w:cs="微软雅黑"/>
          <w:color w:val="1A1A1A"/>
          <w:sz w:val="19"/>
          <w:szCs w:val="19"/>
        </w:rPr>
        <w:t>投标方须有&gt;=</w:t>
      </w:r>
      <w:r>
        <w:rPr>
          <w:rFonts w:hint="eastAsia" w:ascii="微软雅黑" w:hAnsi="微软雅黑" w:eastAsia="微软雅黑" w:cs="微软雅黑"/>
          <w:b/>
          <w:color w:val="1A1A1A"/>
          <w:sz w:val="19"/>
          <w:szCs w:val="19"/>
        </w:rPr>
        <w:t>1个用友软件BIP某个系列产品的实施经验</w:t>
      </w:r>
    </w:p>
    <w:p w14:paraId="35033BCB">
      <w:pPr>
        <w:widowControl/>
        <w:numPr>
          <w:ilvl w:val="0"/>
          <w:numId w:val="3"/>
        </w:numPr>
        <w:spacing w:before="23" w:after="23"/>
        <w:ind w:left="0"/>
      </w:pPr>
      <w:r>
        <w:rPr>
          <w:rFonts w:hint="eastAsia" w:ascii="微软雅黑" w:hAnsi="微软雅黑" w:eastAsia="微软雅黑" w:cs="微软雅黑"/>
          <w:color w:val="1A1A1A"/>
          <w:sz w:val="19"/>
          <w:szCs w:val="19"/>
        </w:rPr>
        <w:t>项目核心团队须全员签订</w:t>
      </w:r>
      <w:r>
        <w:rPr>
          <w:rFonts w:hint="eastAsia" w:ascii="微软雅黑" w:hAnsi="微软雅黑" w:eastAsia="微软雅黑" w:cs="微软雅黑"/>
          <w:b/>
          <w:bCs/>
          <w:color w:val="1A1A1A"/>
          <w:sz w:val="19"/>
          <w:szCs w:val="19"/>
        </w:rPr>
        <w:t>保密协议</w:t>
      </w:r>
      <w:r>
        <w:rPr>
          <w:rFonts w:hint="eastAsia" w:ascii="微软雅黑" w:hAnsi="微软雅黑" w:eastAsia="微软雅黑" w:cs="微软雅黑"/>
          <w:color w:val="1A1A1A"/>
          <w:sz w:val="19"/>
          <w:szCs w:val="19"/>
        </w:rPr>
        <w:t>（含配方、客户、技术数据）</w:t>
      </w:r>
    </w:p>
    <w:p w14:paraId="2AE01947">
      <w:pPr>
        <w:widowControl/>
        <w:numPr>
          <w:ilvl w:val="0"/>
          <w:numId w:val="3"/>
        </w:numPr>
        <w:spacing w:before="23" w:after="23"/>
        <w:ind w:left="0"/>
      </w:pPr>
      <w:r>
        <w:rPr>
          <w:rFonts w:hint="eastAsia" w:ascii="微软雅黑" w:hAnsi="微软雅黑" w:eastAsia="微软雅黑" w:cs="微软雅黑"/>
          <w:color w:val="1A1A1A"/>
          <w:sz w:val="19"/>
          <w:szCs w:val="19"/>
        </w:rPr>
        <w:t>投标方需提供近 3 年无重大诉讼/失信记录承诺书</w:t>
      </w:r>
    </w:p>
    <w:p w14:paraId="70F5494E">
      <w:pPr>
        <w:widowControl/>
        <w:numPr>
          <w:ilvl w:val="0"/>
          <w:numId w:val="3"/>
        </w:numPr>
        <w:spacing w:before="23" w:after="23"/>
        <w:ind w:left="0"/>
      </w:pPr>
      <w:r>
        <w:rPr>
          <w:rFonts w:hint="eastAsia" w:ascii="微软雅黑" w:hAnsi="微软雅黑" w:eastAsia="微软雅黑" w:cs="微软雅黑"/>
          <w:color w:val="1A1A1A"/>
          <w:sz w:val="19"/>
          <w:szCs w:val="19"/>
        </w:rPr>
        <w:t>不接受联合体投标</w:t>
      </w:r>
    </w:p>
    <w:p w14:paraId="39F8EE72">
      <w:pPr>
        <w:pStyle w:val="3"/>
        <w:widowControl/>
        <w:pBdr>
          <w:left w:val="single" w:color="1F4E79" w:sz="12" w:space="4"/>
        </w:pBdr>
        <w:spacing w:before="270" w:beforeAutospacing="0" w:after="105" w:afterAutospacing="0"/>
        <w:rPr>
          <w:rFonts w:ascii="微软雅黑" w:hAnsi="微软雅黑" w:eastAsia="微软雅黑" w:cs="微软雅黑"/>
          <w:color w:val="1F4E79"/>
          <w:sz w:val="25"/>
          <w:szCs w:val="25"/>
        </w:rPr>
      </w:pPr>
      <w:r>
        <w:rPr>
          <w:rFonts w:ascii="微软雅黑" w:hAnsi="微软雅黑" w:eastAsia="微软雅黑" w:cs="微软雅黑"/>
          <w:color w:val="1F4E79"/>
          <w:sz w:val="25"/>
          <w:szCs w:val="25"/>
          <w:bdr w:val="single" w:color="1F4E79" w:sz="12" w:space="0"/>
        </w:rPr>
        <w:t>第十节 服务器</w:t>
      </w:r>
      <w:r>
        <w:rPr>
          <w:rFonts w:hint="default" w:ascii="微软雅黑" w:hAnsi="微软雅黑" w:eastAsia="微软雅黑" w:cs="微软雅黑"/>
          <w:color w:val="1F4E79"/>
          <w:sz w:val="25"/>
          <w:szCs w:val="25"/>
          <w:bdr w:val="single" w:color="1F4E79" w:sz="12" w:space="0"/>
        </w:rPr>
        <w:t>硬件需求</w:t>
      </w:r>
    </w:p>
    <w:p w14:paraId="1DE052F9">
      <w:pPr>
        <w:widowControl/>
        <w:pBdr>
          <w:top w:val="single" w:color="F0C674" w:sz="2" w:space="3"/>
          <w:left w:val="single" w:color="F0C674" w:sz="2" w:space="5"/>
          <w:bottom w:val="single" w:color="F0C674" w:sz="2" w:space="3"/>
          <w:right w:val="single" w:color="F0C674" w:sz="2" w:space="5"/>
        </w:pBdr>
        <w:shd w:val="clear" w:color="auto" w:fill="FFF8E1"/>
        <w:spacing w:before="90" w:after="90"/>
        <w:ind w:left="360"/>
        <w:jc w:val="left"/>
        <w:rPr>
          <w:rFonts w:hint="eastAsia" w:ascii="微软雅黑" w:hAnsi="微软雅黑" w:eastAsia="微软雅黑" w:cs="微软雅黑"/>
          <w:color w:val="1A1A1A"/>
          <w:sz w:val="18"/>
          <w:szCs w:val="18"/>
        </w:rPr>
      </w:pPr>
      <w:r>
        <w:rPr>
          <w:rFonts w:hint="eastAsia" w:ascii="微软雅黑" w:hAnsi="微软雅黑" w:eastAsia="微软雅黑" w:cs="微软雅黑"/>
          <w:b/>
          <w:bCs/>
          <w:color w:val="B07219"/>
          <w:kern w:val="0"/>
          <w:sz w:val="18"/>
          <w:szCs w:val="18"/>
          <w:shd w:val="clear" w:color="auto" w:fill="FFF8E1"/>
          <w:lang w:bidi="ar"/>
        </w:rPr>
        <w:t>用友BIP超级版从</w:t>
      </w:r>
      <w:r>
        <w:rPr>
          <w:rFonts w:ascii="微软雅黑" w:hAnsi="微软雅黑" w:eastAsia="微软雅黑" w:cs="微软雅黑"/>
          <w:b/>
          <w:bCs/>
          <w:color w:val="B07219"/>
          <w:kern w:val="0"/>
          <w:sz w:val="18"/>
          <w:szCs w:val="18"/>
          <w:shd w:val="clear" w:color="auto" w:fill="FFF8E1"/>
          <w:lang w:bidi="ar"/>
        </w:rPr>
        <w:t>测试到上线需要</w:t>
      </w:r>
      <w:r>
        <w:rPr>
          <w:rFonts w:hint="eastAsia" w:ascii="微软雅黑" w:hAnsi="微软雅黑" w:eastAsia="微软雅黑" w:cs="微软雅黑"/>
          <w:b/>
          <w:bCs/>
          <w:color w:val="B07219"/>
          <w:kern w:val="0"/>
          <w:sz w:val="18"/>
          <w:szCs w:val="18"/>
          <w:shd w:val="clear" w:color="auto" w:fill="FFF8E1"/>
          <w:lang w:bidi="ar"/>
        </w:rPr>
        <w:t>8</w:t>
      </w:r>
      <w:r>
        <w:rPr>
          <w:rFonts w:ascii="微软雅黑" w:hAnsi="微软雅黑" w:eastAsia="微软雅黑" w:cs="微软雅黑"/>
          <w:b/>
          <w:bCs/>
          <w:color w:val="B07219"/>
          <w:kern w:val="0"/>
          <w:sz w:val="18"/>
          <w:szCs w:val="18"/>
          <w:shd w:val="clear" w:color="auto" w:fill="FFF8E1"/>
          <w:lang w:bidi="ar"/>
        </w:rPr>
        <w:t>-10</w:t>
      </w:r>
      <w:r>
        <w:rPr>
          <w:rFonts w:hint="eastAsia" w:ascii="微软雅黑" w:hAnsi="微软雅黑" w:eastAsia="微软雅黑" w:cs="微软雅黑"/>
          <w:b/>
          <w:bCs/>
          <w:color w:val="B07219"/>
          <w:kern w:val="0"/>
          <w:sz w:val="18"/>
          <w:szCs w:val="18"/>
          <w:shd w:val="clear" w:color="auto" w:fill="FFF8E1"/>
          <w:lang w:bidi="ar"/>
        </w:rPr>
        <w:t>服务器</w:t>
      </w:r>
      <w:r>
        <w:rPr>
          <w:rFonts w:ascii="微软雅黑" w:hAnsi="微软雅黑" w:eastAsia="微软雅黑" w:cs="微软雅黑"/>
          <w:b/>
          <w:bCs/>
          <w:color w:val="B07219"/>
          <w:kern w:val="0"/>
          <w:sz w:val="18"/>
          <w:szCs w:val="18"/>
          <w:shd w:val="clear" w:color="auto" w:fill="FFF8E1"/>
          <w:lang w:bidi="ar"/>
        </w:rPr>
        <w:t>，用超融合做虚拟机的方式是最为合理</w:t>
      </w:r>
      <w:r>
        <w:rPr>
          <w:rFonts w:hint="eastAsia" w:ascii="微软雅黑" w:hAnsi="微软雅黑" w:eastAsia="微软雅黑" w:cs="微软雅黑"/>
          <w:b/>
          <w:bCs/>
          <w:color w:val="B07219"/>
          <w:kern w:val="0"/>
          <w:sz w:val="18"/>
          <w:szCs w:val="18"/>
          <w:shd w:val="clear" w:color="auto" w:fill="FFF8E1"/>
          <w:lang w:bidi="ar"/>
        </w:rPr>
        <w:t>的</w:t>
      </w:r>
      <w:r>
        <w:rPr>
          <w:rFonts w:ascii="微软雅黑" w:hAnsi="微软雅黑" w:eastAsia="微软雅黑" w:cs="微软雅黑"/>
          <w:b/>
          <w:bCs/>
          <w:color w:val="B07219"/>
          <w:kern w:val="0"/>
          <w:sz w:val="18"/>
          <w:szCs w:val="18"/>
          <w:shd w:val="clear" w:color="auto" w:fill="FFF8E1"/>
          <w:lang w:bidi="ar"/>
        </w:rPr>
        <w:t>解决方案</w:t>
      </w:r>
    </w:p>
    <w:p w14:paraId="41DBDFD7">
      <w:pPr>
        <w:pStyle w:val="4"/>
        <w:widowControl/>
        <w:pBdr>
          <w:bottom w:val="dashed" w:color="BBBBBB" w:sz="2" w:space="1"/>
        </w:pBdr>
        <w:spacing w:before="165" w:beforeAutospacing="0" w:after="75" w:afterAutospacing="0"/>
        <w:ind w:left="283"/>
        <w:rPr>
          <w:rFonts w:ascii="微软雅黑" w:hAnsi="微软雅黑" w:eastAsia="微软雅黑" w:cs="微软雅黑"/>
          <w:color w:val="2C3E50"/>
          <w:sz w:val="21"/>
          <w:szCs w:val="21"/>
        </w:rPr>
      </w:pPr>
      <w:r>
        <w:rPr>
          <w:rFonts w:hint="default" w:ascii="微软雅黑" w:hAnsi="微软雅黑" w:eastAsia="微软雅黑" w:cs="微软雅黑"/>
          <w:color w:val="2C3E50"/>
          <w:sz w:val="21"/>
          <w:szCs w:val="21"/>
        </w:rPr>
        <w:t>10.</w:t>
      </w:r>
      <w:r>
        <w:rPr>
          <w:rFonts w:ascii="微软雅黑" w:hAnsi="微软雅黑" w:eastAsia="微软雅黑" w:cs="微软雅黑"/>
          <w:color w:val="2C3E50"/>
          <w:sz w:val="21"/>
          <w:szCs w:val="21"/>
        </w:rPr>
        <w:t>机架</w:t>
      </w:r>
      <w:r>
        <w:rPr>
          <w:rFonts w:hint="default" w:ascii="微软雅黑" w:hAnsi="微软雅黑" w:eastAsia="微软雅黑" w:cs="微软雅黑"/>
          <w:color w:val="2C3E50"/>
          <w:sz w:val="21"/>
          <w:szCs w:val="21"/>
        </w:rPr>
        <w:t>式</w:t>
      </w:r>
      <w:r>
        <w:rPr>
          <w:rFonts w:ascii="微软雅黑" w:hAnsi="微软雅黑" w:eastAsia="微软雅黑" w:cs="微软雅黑"/>
          <w:color w:val="2C3E50"/>
          <w:sz w:val="21"/>
          <w:szCs w:val="21"/>
        </w:rPr>
        <w:t>服务器</w:t>
      </w:r>
      <w:r>
        <w:rPr>
          <w:rFonts w:hint="default" w:ascii="微软雅黑" w:hAnsi="微软雅黑" w:eastAsia="微软雅黑" w:cs="微软雅黑"/>
          <w:color w:val="2C3E50"/>
          <w:sz w:val="21"/>
          <w:szCs w:val="21"/>
        </w:rPr>
        <w:t>（</w:t>
      </w:r>
      <w:r>
        <w:rPr>
          <w:rFonts w:ascii="微软雅黑" w:hAnsi="微软雅黑" w:eastAsia="微软雅黑" w:cs="微软雅黑"/>
          <w:color w:val="2C3E50"/>
          <w:sz w:val="21"/>
          <w:szCs w:val="21"/>
        </w:rPr>
        <w:t>包含</w:t>
      </w:r>
      <w:r>
        <w:rPr>
          <w:rFonts w:hint="default" w:ascii="微软雅黑" w:hAnsi="微软雅黑" w:eastAsia="微软雅黑" w:cs="微软雅黑"/>
          <w:color w:val="2C3E50"/>
          <w:sz w:val="21"/>
          <w:szCs w:val="21"/>
        </w:rPr>
        <w:t>机柜、</w:t>
      </w:r>
      <w:r>
        <w:rPr>
          <w:rFonts w:ascii="微软雅黑" w:hAnsi="微软雅黑" w:eastAsia="微软雅黑" w:cs="微软雅黑"/>
          <w:color w:val="2C3E50"/>
          <w:sz w:val="21"/>
          <w:szCs w:val="21"/>
        </w:rPr>
        <w:t>电源</w:t>
      </w:r>
      <w:r>
        <w:rPr>
          <w:rFonts w:hint="default" w:ascii="微软雅黑" w:hAnsi="微软雅黑" w:eastAsia="微软雅黑" w:cs="微软雅黑"/>
          <w:color w:val="2C3E50"/>
          <w:sz w:val="21"/>
          <w:szCs w:val="21"/>
        </w:rPr>
        <w:t>、安装</w:t>
      </w:r>
      <w:r>
        <w:rPr>
          <w:rFonts w:ascii="微软雅黑" w:hAnsi="微软雅黑" w:eastAsia="微软雅黑" w:cs="微软雅黑"/>
          <w:color w:val="2C3E50"/>
          <w:sz w:val="21"/>
          <w:szCs w:val="21"/>
        </w:rPr>
        <w:t>调试等</w:t>
      </w:r>
      <w:r>
        <w:rPr>
          <w:rFonts w:hint="default" w:ascii="微软雅黑" w:hAnsi="微软雅黑" w:eastAsia="微软雅黑" w:cs="微软雅黑"/>
          <w:color w:val="2C3E50"/>
          <w:sz w:val="21"/>
          <w:szCs w:val="21"/>
        </w:rPr>
        <w:t>）</w:t>
      </w:r>
    </w:p>
    <w:tbl>
      <w:tblPr>
        <w:tblStyle w:val="9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6"/>
        <w:gridCol w:w="6253"/>
        <w:gridCol w:w="535"/>
        <w:gridCol w:w="662"/>
      </w:tblGrid>
      <w:tr w14:paraId="7FFF95E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B271C97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编号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6808C66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需求描述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C96D9BA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优先级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22BA903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备注 / 行业特性</w:t>
            </w:r>
          </w:p>
        </w:tc>
      </w:tr>
      <w:tr w14:paraId="3C1CB75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B26B981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Y-01-01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7A743A2">
            <w:pPr>
              <w:widowControl/>
              <w:jc w:val="left"/>
              <w:textAlignment w:val="top"/>
              <w:rPr>
                <w:rFonts w:hint="eastAsia"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品牌为联想、浪潮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、</w:t>
            </w:r>
            <w:r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深信服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、H3C</w:t>
            </w:r>
            <w:r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等国内知名一线品牌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，</w:t>
            </w:r>
            <w:r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数量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3台</w:t>
            </w:r>
            <w:r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组成超融合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，</w:t>
            </w:r>
            <w:r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虚拟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出10台</w:t>
            </w:r>
            <w:r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服务器用于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BIP超级版</w:t>
            </w:r>
            <w:r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的测试和运行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6DA796B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0392B" w:sz="8" w:space="0"/>
              <w:bottom w:val="single" w:color="C8D0D8" w:sz="2" w:space="0"/>
              <w:right w:val="single" w:color="C8D0D8" w:sz="2" w:space="0"/>
            </w:tcBorders>
            <w:shd w:val="clear" w:color="auto" w:fill="FEF4F4"/>
            <w:tcMar>
              <w:top w:w="90" w:type="dxa"/>
              <w:left w:w="150" w:type="dxa"/>
              <w:bottom w:w="90" w:type="dxa"/>
              <w:right w:w="150" w:type="dxa"/>
            </w:tcMar>
          </w:tcPr>
          <w:p w14:paraId="5670AFFF">
            <w:pPr>
              <w:widowControl/>
              <w:spacing w:before="30" w:after="30"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7"/>
                <w:szCs w:val="17"/>
              </w:rPr>
            </w:pPr>
          </w:p>
        </w:tc>
      </w:tr>
      <w:tr w14:paraId="14B4272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4B20EB9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Y-01-02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EB96B1">
            <w:pPr>
              <w:widowControl/>
              <w:jc w:val="left"/>
              <w:textAlignment w:val="top"/>
              <w:rPr>
                <w:rFonts w:hint="eastAsia"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sz w:val="18"/>
                <w:szCs w:val="18"/>
              </w:rPr>
              <w:t>CPU配置≥2颗Intel Xeon Gold 6326 CPU，单颗核心≥16核、频率≥2.90GHz；内存：≥4*64GB DDR4 3200、单条内存不小于64G；存储：系统盘≥2块480GB SATA  SSD ,数据盘≥2块3.84TB,标配盘位数≥1</w:t>
            </w:r>
            <w:r>
              <w:rPr>
                <w:rFonts w:ascii="微软雅黑" w:hAnsi="微软雅黑" w:eastAsia="微软雅黑" w:cs="Times New Roman"/>
                <w:sz w:val="18"/>
                <w:szCs w:val="18"/>
              </w:rPr>
              <w:t>2</w:t>
            </w:r>
            <w:r>
              <w:rPr>
                <w:rFonts w:hint="eastAsia" w:ascii="微软雅黑" w:hAnsi="微软雅黑" w:eastAsia="微软雅黑" w:cs="Times New Roman"/>
                <w:sz w:val="18"/>
                <w:szCs w:val="18"/>
              </w:rPr>
              <w:t>；网络接口：≥4个千兆电口，≥2个万兆光口；</w:t>
            </w:r>
            <w:r>
              <w:rPr>
                <w:rFonts w:ascii="微软雅黑" w:hAnsi="微软雅黑" w:eastAsia="微软雅黑" w:cs="Times New Roman"/>
                <w:sz w:val="18"/>
                <w:szCs w:val="18"/>
              </w:rPr>
              <w:t>电源：双电源</w:t>
            </w:r>
            <w:r>
              <w:rPr>
                <w:rFonts w:hint="eastAsia" w:ascii="微软雅黑" w:hAnsi="微软雅黑" w:eastAsia="微软雅黑" w:cs="Times New Roman"/>
                <w:sz w:val="18"/>
                <w:szCs w:val="18"/>
              </w:rPr>
              <w:t>白金</w:t>
            </w:r>
            <w:r>
              <w:rPr>
                <w:rFonts w:ascii="微软雅黑" w:hAnsi="微软雅黑" w:eastAsia="微软雅黑" w:cs="Times New Roman"/>
                <w:sz w:val="18"/>
                <w:szCs w:val="18"/>
              </w:rPr>
              <w:t>冗余电源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200C2B7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P0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0392B" w:sz="8" w:space="0"/>
              <w:bottom w:val="single" w:color="C8D0D8" w:sz="2" w:space="0"/>
              <w:right w:val="single" w:color="C8D0D8" w:sz="2" w:space="0"/>
            </w:tcBorders>
            <w:shd w:val="clear" w:color="auto" w:fill="FEF4F4"/>
            <w:tcMar>
              <w:top w:w="90" w:type="dxa"/>
              <w:left w:w="150" w:type="dxa"/>
              <w:bottom w:w="90" w:type="dxa"/>
              <w:right w:w="150" w:type="dxa"/>
            </w:tcMar>
          </w:tcPr>
          <w:p w14:paraId="323ACC16">
            <w:pPr>
              <w:widowControl/>
              <w:spacing w:before="30" w:after="30"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7"/>
                <w:szCs w:val="17"/>
              </w:rPr>
            </w:pPr>
          </w:p>
        </w:tc>
      </w:tr>
    </w:tbl>
    <w:p w14:paraId="0A6FFB45">
      <w:pPr>
        <w:widowControl/>
        <w:tabs>
          <w:tab w:val="left" w:pos="643"/>
        </w:tabs>
        <w:spacing w:before="23" w:after="23"/>
        <w:rPr>
          <w:rFonts w:hint="eastAsia"/>
        </w:rPr>
      </w:pPr>
    </w:p>
    <w:p w14:paraId="28E70D81">
      <w:pPr>
        <w:pStyle w:val="3"/>
        <w:widowControl/>
        <w:pBdr>
          <w:left w:val="single" w:color="1F4E79" w:sz="12" w:space="4"/>
        </w:pBdr>
        <w:spacing w:before="270" w:beforeAutospacing="0" w:after="105" w:afterAutospacing="0"/>
        <w:rPr>
          <w:rFonts w:hint="default" w:ascii="微软雅黑" w:hAnsi="微软雅黑" w:eastAsia="微软雅黑" w:cs="微软雅黑"/>
          <w:color w:val="1F4E79"/>
          <w:sz w:val="25"/>
          <w:szCs w:val="25"/>
        </w:rPr>
      </w:pPr>
      <w:r>
        <w:rPr>
          <w:rFonts w:ascii="微软雅黑" w:hAnsi="微软雅黑" w:eastAsia="微软雅黑" w:cs="微软雅黑"/>
          <w:color w:val="1F4E79"/>
          <w:sz w:val="25"/>
          <w:szCs w:val="25"/>
          <w:bdr w:val="single" w:color="1F4E79" w:sz="12" w:space="0"/>
        </w:rPr>
        <w:t>第十一节 软件报价清单（投标人填写）</w:t>
      </w:r>
    </w:p>
    <w:tbl>
      <w:tblPr>
        <w:tblStyle w:val="9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68"/>
        <w:gridCol w:w="3981"/>
        <w:gridCol w:w="955"/>
        <w:gridCol w:w="568"/>
        <w:gridCol w:w="568"/>
        <w:gridCol w:w="1666"/>
      </w:tblGrid>
      <w:tr w14:paraId="369AB18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00ACC17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序号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F0698EA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项目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AC3429B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数量/单位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0A2ECC8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单价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541DAC5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小计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BE52611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备注</w:t>
            </w:r>
          </w:p>
        </w:tc>
      </w:tr>
      <w:tr w14:paraId="1D0FE11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6E8A5DA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1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262FE8">
            <w:pPr>
              <w:widowControl/>
              <w:jc w:val="left"/>
              <w:textAlignment w:val="top"/>
              <w:rPr>
                <w:rFonts w:hint="default" w:ascii="微软雅黑" w:hAnsi="微软雅黑" w:eastAsia="微软雅黑" w:cs="微软雅黑"/>
                <w:color w:val="1A1A1A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 xml:space="preserve">BIP 超级版 </w:t>
            </w:r>
            <w:r>
              <w:rPr>
                <w:rFonts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/ YS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软件许可（财务+成本+供应链）</w:t>
            </w: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FBFF1E7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4BCFB76">
            <w:pPr>
              <w:jc w:val="left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8B04F58">
            <w:pPr>
              <w:jc w:val="left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3F278A8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按用户数/模块报价</w:t>
            </w:r>
          </w:p>
        </w:tc>
      </w:tr>
      <w:tr w14:paraId="134722C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B3B4D22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2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552762F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车间管理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75097B2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1A92D63">
            <w:pPr>
              <w:jc w:val="left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7B21929">
            <w:pPr>
              <w:jc w:val="left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EDFB566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  <w:tr w14:paraId="7BAA1C2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25AFBE6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2285AA8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实施服务费（蓝图+配置+开发+测试+上线）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F8C8966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 人天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9598EFD">
            <w:pPr>
              <w:jc w:val="left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44C970C">
            <w:pPr>
              <w:jc w:val="left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A61F5AE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  <w:tr w14:paraId="7589B9C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4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C27DF9B">
            <w:pPr>
              <w:widowControl/>
              <w:jc w:val="right"/>
              <w:textAlignment w:val="top"/>
              <w:rPr>
                <w:rFonts w:ascii="Consolas" w:hAnsi="Consolas" w:eastAsia="Consolas" w:cs="Consolas"/>
                <w:b/>
                <w:bCs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b/>
                <w:bCs/>
                <w:color w:val="555555"/>
                <w:kern w:val="0"/>
                <w:sz w:val="16"/>
                <w:szCs w:val="16"/>
                <w:lang w:bidi="ar"/>
              </w:rPr>
              <w:t>合计（含税）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34B8681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¥</w:t>
            </w:r>
          </w:p>
        </w:tc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3FC1639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</w:tbl>
    <w:p w14:paraId="04CBD03E">
      <w:pPr>
        <w:rPr>
          <w:rFonts w:hint="default" w:eastAsiaTheme="minorEastAsia"/>
          <w:color w:val="FF0000"/>
          <w:lang w:val="en-US" w:eastAsia="zh-CN"/>
        </w:rPr>
      </w:pPr>
      <w:r>
        <w:rPr>
          <w:rFonts w:hint="eastAsia" w:ascii="微软雅黑" w:hAnsi="微软雅黑" w:eastAsia="微软雅黑" w:cs="微软雅黑"/>
          <w:color w:val="FF0000"/>
          <w:kern w:val="0"/>
          <w:sz w:val="18"/>
          <w:szCs w:val="18"/>
          <w:lang w:val="en-US" w:eastAsia="zh-CN" w:bidi="ar"/>
        </w:rPr>
        <w:t>注：</w:t>
      </w:r>
      <w:r>
        <w:rPr>
          <w:rFonts w:hint="eastAsia" w:ascii="微软雅黑" w:hAnsi="微软雅黑" w:eastAsia="微软雅黑" w:cs="微软雅黑"/>
          <w:color w:val="FF0000"/>
          <w:kern w:val="0"/>
          <w:sz w:val="18"/>
          <w:szCs w:val="18"/>
          <w:lang w:bidi="ar"/>
        </w:rPr>
        <w:t xml:space="preserve">BIP 超级版 </w:t>
      </w:r>
      <w:r>
        <w:rPr>
          <w:rFonts w:ascii="微软雅黑" w:hAnsi="微软雅黑" w:eastAsia="微软雅黑" w:cs="微软雅黑"/>
          <w:color w:val="FF0000"/>
          <w:kern w:val="0"/>
          <w:sz w:val="18"/>
          <w:szCs w:val="18"/>
          <w:lang w:bidi="ar"/>
        </w:rPr>
        <w:t>/ YS</w:t>
      </w:r>
      <w:r>
        <w:rPr>
          <w:rFonts w:hint="eastAsia" w:ascii="微软雅黑" w:hAnsi="微软雅黑" w:eastAsia="微软雅黑" w:cs="微软雅黑"/>
          <w:color w:val="FF0000"/>
          <w:kern w:val="0"/>
          <w:sz w:val="18"/>
          <w:szCs w:val="18"/>
          <w:lang w:val="en-US" w:eastAsia="zh-CN" w:bidi="ar"/>
        </w:rPr>
        <w:t xml:space="preserve"> 需分别注明价格，我司将根据报价情况，最终确定使用某一款软件</w:t>
      </w:r>
    </w:p>
    <w:p w14:paraId="579875CF">
      <w:pPr>
        <w:rPr>
          <w:rFonts w:hint="eastAsia"/>
        </w:rPr>
      </w:pPr>
    </w:p>
    <w:p w14:paraId="071C3962">
      <w:pPr>
        <w:pStyle w:val="3"/>
        <w:widowControl/>
        <w:pBdr>
          <w:left w:val="single" w:color="1F4E79" w:sz="12" w:space="4"/>
        </w:pBdr>
        <w:spacing w:before="270" w:beforeAutospacing="0" w:after="105" w:afterAutospacing="0"/>
        <w:rPr>
          <w:rFonts w:hint="default" w:ascii="微软雅黑" w:hAnsi="微软雅黑" w:eastAsia="微软雅黑" w:cs="微软雅黑"/>
          <w:color w:val="1F4E79"/>
          <w:sz w:val="25"/>
          <w:szCs w:val="25"/>
        </w:rPr>
      </w:pPr>
      <w:r>
        <w:rPr>
          <w:rFonts w:ascii="微软雅黑" w:hAnsi="微软雅黑" w:eastAsia="微软雅黑" w:cs="微软雅黑"/>
          <w:color w:val="1F4E79"/>
          <w:sz w:val="25"/>
          <w:szCs w:val="25"/>
          <w:bdr w:val="single" w:color="1F4E79" w:sz="12" w:space="0"/>
        </w:rPr>
        <w:t>第十二节 硬件服务器</w:t>
      </w:r>
      <w:r>
        <w:rPr>
          <w:rFonts w:hint="default" w:ascii="微软雅黑" w:hAnsi="微软雅黑" w:eastAsia="微软雅黑" w:cs="微软雅黑"/>
          <w:color w:val="1F4E79"/>
          <w:sz w:val="25"/>
          <w:szCs w:val="25"/>
          <w:bdr w:val="single" w:color="1F4E79" w:sz="12" w:space="0"/>
        </w:rPr>
        <w:t>标价清单</w:t>
      </w:r>
      <w:r>
        <w:rPr>
          <w:rFonts w:ascii="微软雅黑" w:hAnsi="微软雅黑" w:eastAsia="微软雅黑" w:cs="微软雅黑"/>
          <w:color w:val="1F4E79"/>
          <w:sz w:val="25"/>
          <w:szCs w:val="25"/>
          <w:bdr w:val="single" w:color="1F4E79" w:sz="12" w:space="0"/>
        </w:rPr>
        <w:t>（投标人填写）</w:t>
      </w:r>
    </w:p>
    <w:tbl>
      <w:tblPr>
        <w:tblStyle w:val="9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80"/>
        <w:gridCol w:w="1827"/>
        <w:gridCol w:w="851"/>
        <w:gridCol w:w="567"/>
        <w:gridCol w:w="992"/>
        <w:gridCol w:w="3118"/>
      </w:tblGrid>
      <w:tr w14:paraId="3EAC172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0D2220B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序号</w:t>
            </w:r>
          </w:p>
        </w:tc>
        <w:tc>
          <w:tcPr>
            <w:tcW w:w="1827" w:type="dxa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870D7BC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项目</w:t>
            </w:r>
          </w:p>
        </w:tc>
        <w:tc>
          <w:tcPr>
            <w:tcW w:w="851" w:type="dxa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C113C0A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数量/单位</w:t>
            </w:r>
          </w:p>
        </w:tc>
        <w:tc>
          <w:tcPr>
            <w:tcW w:w="567" w:type="dxa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C38FF1B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单价</w:t>
            </w:r>
          </w:p>
        </w:tc>
        <w:tc>
          <w:tcPr>
            <w:tcW w:w="992" w:type="dxa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19FA6D9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小计</w:t>
            </w:r>
          </w:p>
        </w:tc>
        <w:tc>
          <w:tcPr>
            <w:tcW w:w="3118" w:type="dxa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4D085DC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color w:val="FFFFFF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微软雅黑"/>
                <w:color w:val="FFFFFF"/>
                <w:kern w:val="0"/>
                <w:sz w:val="17"/>
                <w:szCs w:val="17"/>
                <w:lang w:bidi="ar"/>
              </w:rPr>
              <w:t>备注</w:t>
            </w:r>
          </w:p>
        </w:tc>
      </w:tr>
      <w:tr w14:paraId="540D300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B00D88E">
            <w:pPr>
              <w:widowControl/>
              <w:jc w:val="center"/>
              <w:textAlignment w:val="top"/>
              <w:rPr>
                <w:rFonts w:ascii="Consolas" w:hAnsi="Consolas" w:eastAsia="Consolas" w:cs="Consolas"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color w:val="555555"/>
                <w:kern w:val="0"/>
                <w:sz w:val="16"/>
                <w:szCs w:val="16"/>
                <w:lang w:bidi="ar"/>
              </w:rPr>
              <w:t>1</w:t>
            </w:r>
          </w:p>
        </w:tc>
        <w:tc>
          <w:tcPr>
            <w:tcW w:w="1827" w:type="dxa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A80B1EE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超融合服务器</w:t>
            </w:r>
          </w:p>
        </w:tc>
        <w:tc>
          <w:tcPr>
            <w:tcW w:w="851" w:type="dxa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636B221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  <w:tc>
          <w:tcPr>
            <w:tcW w:w="567" w:type="dxa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B5C7E73">
            <w:pPr>
              <w:jc w:val="left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66BA8D0">
            <w:pPr>
              <w:jc w:val="left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B3825C1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按用户数/模块报价</w:t>
            </w:r>
          </w:p>
        </w:tc>
      </w:tr>
      <w:tr w14:paraId="5900221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25" w:type="dxa"/>
            <w:gridSpan w:val="4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noWrap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D7EF073">
            <w:pPr>
              <w:widowControl/>
              <w:jc w:val="right"/>
              <w:textAlignment w:val="top"/>
              <w:rPr>
                <w:rFonts w:ascii="Consolas" w:hAnsi="Consolas" w:eastAsia="Consolas" w:cs="Consolas"/>
                <w:b/>
                <w:bCs/>
                <w:color w:val="555555"/>
                <w:sz w:val="16"/>
                <w:szCs w:val="16"/>
              </w:rPr>
            </w:pPr>
            <w:r>
              <w:rPr>
                <w:rFonts w:ascii="Consolas" w:hAnsi="Consolas" w:eastAsia="Consolas" w:cs="Consolas"/>
                <w:b/>
                <w:bCs/>
                <w:color w:val="555555"/>
                <w:kern w:val="0"/>
                <w:sz w:val="16"/>
                <w:szCs w:val="16"/>
                <w:lang w:bidi="ar"/>
              </w:rPr>
              <w:t>合计（含税）</w:t>
            </w:r>
          </w:p>
        </w:tc>
        <w:tc>
          <w:tcPr>
            <w:tcW w:w="992" w:type="dxa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9DB5CB2">
            <w:pPr>
              <w:widowControl/>
              <w:jc w:val="center"/>
              <w:textAlignment w:val="top"/>
              <w:rPr>
                <w:rFonts w:ascii="微软雅黑" w:hAnsi="微软雅黑" w:eastAsia="微软雅黑" w:cs="微软雅黑"/>
                <w:b/>
                <w:bCs/>
                <w:color w:val="C0392B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392B"/>
                <w:kern w:val="0"/>
                <w:sz w:val="18"/>
                <w:szCs w:val="18"/>
                <w:lang w:bidi="ar"/>
              </w:rPr>
              <w:t>¥</w:t>
            </w:r>
          </w:p>
        </w:tc>
        <w:tc>
          <w:tcPr>
            <w:tcW w:w="3118" w:type="dxa"/>
            <w:tcBorders>
              <w:top w:val="single" w:color="C8D0D8" w:sz="2" w:space="0"/>
              <w:left w:val="single" w:color="C8D0D8" w:sz="2" w:space="0"/>
              <w:bottom w:val="single" w:color="C8D0D8" w:sz="2" w:space="0"/>
              <w:right w:val="single" w:color="C8D0D8" w:sz="2" w:space="0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F7FE850"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1A1A1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1A1A1A"/>
                <w:kern w:val="0"/>
                <w:sz w:val="18"/>
                <w:szCs w:val="18"/>
                <w:lang w:bidi="ar"/>
              </w:rPr>
              <w:t>—</w:t>
            </w:r>
          </w:p>
        </w:tc>
      </w:tr>
    </w:tbl>
    <w:p w14:paraId="242052FB">
      <w:pPr>
        <w:rPr>
          <w:rFonts w:hint="eastAsia"/>
        </w:rPr>
      </w:pPr>
    </w:p>
    <w:p w14:paraId="6557E91B">
      <w:pPr>
        <w:pStyle w:val="3"/>
        <w:widowControl/>
        <w:pBdr>
          <w:left w:val="single" w:color="1F4E79" w:sz="12" w:space="4"/>
        </w:pBdr>
        <w:spacing w:before="270" w:beforeAutospacing="0" w:after="105" w:afterAutospacing="0"/>
        <w:rPr>
          <w:rFonts w:hint="eastAsia" w:ascii="微软雅黑" w:hAnsi="微软雅黑" w:eastAsia="微软雅黑" w:cs="微软雅黑"/>
          <w:color w:val="1F4E79"/>
          <w:sz w:val="25"/>
          <w:szCs w:val="25"/>
          <w:lang w:val="en-US" w:eastAsia="zh-CN"/>
        </w:rPr>
      </w:pPr>
      <w:r>
        <w:rPr>
          <w:rFonts w:ascii="微软雅黑" w:hAnsi="微软雅黑" w:eastAsia="微软雅黑" w:cs="微软雅黑"/>
          <w:color w:val="1F4E79"/>
          <w:sz w:val="25"/>
          <w:szCs w:val="25"/>
          <w:bdr w:val="single" w:color="1F4E79" w:sz="12" w:space="0"/>
        </w:rPr>
        <w:t>第十</w:t>
      </w:r>
      <w:r>
        <w:rPr>
          <w:rFonts w:hint="eastAsia" w:ascii="微软雅黑" w:hAnsi="微软雅黑" w:eastAsia="微软雅黑" w:cs="微软雅黑"/>
          <w:color w:val="1F4E79"/>
          <w:sz w:val="25"/>
          <w:szCs w:val="25"/>
          <w:bdr w:val="single" w:color="1F4E79" w:sz="12" w:space="0"/>
          <w:lang w:val="en-US" w:eastAsia="zh-CN"/>
        </w:rPr>
        <w:t>三</w:t>
      </w:r>
      <w:r>
        <w:rPr>
          <w:rFonts w:ascii="微软雅黑" w:hAnsi="微软雅黑" w:eastAsia="微软雅黑" w:cs="微软雅黑"/>
          <w:color w:val="1F4E79"/>
          <w:sz w:val="25"/>
          <w:szCs w:val="25"/>
          <w:bdr w:val="single" w:color="1F4E79" w:sz="12" w:space="0"/>
        </w:rPr>
        <w:t xml:space="preserve">节 </w:t>
      </w:r>
      <w:r>
        <w:rPr>
          <w:rFonts w:hint="eastAsia" w:ascii="微软雅黑" w:hAnsi="微软雅黑" w:eastAsia="微软雅黑" w:cs="微软雅黑"/>
          <w:color w:val="1F4E79"/>
          <w:sz w:val="25"/>
          <w:szCs w:val="25"/>
          <w:bdr w:val="single" w:color="1F4E79" w:sz="12" w:space="0"/>
          <w:lang w:val="en-US" w:eastAsia="zh-CN"/>
        </w:rPr>
        <w:t>时间</w:t>
      </w:r>
      <w:r>
        <w:rPr>
          <w:rFonts w:hint="eastAsia" w:ascii="微软雅黑" w:hAnsi="微软雅黑" w:eastAsia="微软雅黑" w:cs="微软雅黑"/>
          <w:color w:val="1F4E79"/>
          <w:sz w:val="25"/>
          <w:szCs w:val="25"/>
          <w:bdr w:val="single" w:color="1F4E79" w:sz="12" w:space="0"/>
        </w:rPr>
        <w:t>事项</w:t>
      </w:r>
      <w:r>
        <w:rPr>
          <w:rFonts w:hint="eastAsia" w:ascii="微软雅黑" w:hAnsi="微软雅黑" w:eastAsia="微软雅黑" w:cs="微软雅黑"/>
          <w:color w:val="1F4E79"/>
          <w:sz w:val="25"/>
          <w:szCs w:val="25"/>
          <w:bdr w:val="single" w:color="1F4E79" w:sz="12" w:space="0"/>
          <w:lang w:val="en-US" w:eastAsia="zh-CN"/>
        </w:rPr>
        <w:t>安排</w:t>
      </w:r>
    </w:p>
    <w:p w14:paraId="13B3F409">
      <w:pPr>
        <w:spacing w:line="620" w:lineRule="exact"/>
        <w:ind w:left="0" w:leftChars="0" w:firstLine="0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一：</w:t>
      </w:r>
      <w:r>
        <w:rPr>
          <w:rFonts w:hint="eastAsia" w:ascii="宋体" w:hAnsi="宋体" w:eastAsia="宋体" w:cs="宋体"/>
          <w:sz w:val="28"/>
          <w:szCs w:val="28"/>
        </w:rPr>
        <w:t>投标时间：</w:t>
      </w:r>
    </w:p>
    <w:p w14:paraId="01129ACC">
      <w:pPr>
        <w:spacing w:line="360" w:lineRule="auto"/>
        <w:ind w:left="0" w:leftChars="0"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投标人调研时间：2026年10月13日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~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10月14日</w:t>
      </w:r>
    </w:p>
    <w:p w14:paraId="1B84F8CF">
      <w:pPr>
        <w:spacing w:line="360" w:lineRule="auto"/>
        <w:ind w:left="0" w:leftChars="0"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用友技术投标截止时间：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2026年10月22日</w:t>
      </w:r>
    </w:p>
    <w:p w14:paraId="30FBE2EE">
      <w:pPr>
        <w:spacing w:line="360" w:lineRule="auto"/>
        <w:ind w:left="0" w:leftChars="0"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（用友技术投标现场讲解时间：10月20日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~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10月22日）</w:t>
      </w:r>
    </w:p>
    <w:p w14:paraId="71177EFC">
      <w:pPr>
        <w:spacing w:line="360" w:lineRule="auto"/>
        <w:ind w:left="0" w:leftChars="0"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商务投标截止时间：2026年10月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23</w:t>
      </w:r>
      <w:r>
        <w:rPr>
          <w:rFonts w:hint="eastAsia" w:ascii="宋体" w:hAnsi="宋体" w:eastAsia="宋体" w:cs="宋体"/>
          <w:sz w:val="28"/>
          <w:szCs w:val="28"/>
        </w:rPr>
        <w:t>日</w:t>
      </w:r>
    </w:p>
    <w:p w14:paraId="7C4E6DC3">
      <w:pPr>
        <w:spacing w:line="360" w:lineRule="auto"/>
        <w:ind w:left="0" w:leftChars="0" w:firstLine="0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二</w:t>
      </w:r>
      <w:r>
        <w:rPr>
          <w:rFonts w:hint="eastAsia" w:ascii="宋体" w:hAnsi="宋体" w:eastAsia="宋体" w:cs="宋体"/>
          <w:sz w:val="28"/>
          <w:szCs w:val="28"/>
        </w:rPr>
        <w:t>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现场调研、</w:t>
      </w:r>
      <w:r>
        <w:rPr>
          <w:rFonts w:hint="eastAsia" w:ascii="宋体" w:hAnsi="宋体" w:eastAsia="宋体" w:cs="宋体"/>
          <w:sz w:val="28"/>
          <w:szCs w:val="28"/>
        </w:rPr>
        <w:t>技术联系人： 冯任良</w:t>
      </w:r>
    </w:p>
    <w:p w14:paraId="75253CD9">
      <w:pPr>
        <w:spacing w:line="360" w:lineRule="auto"/>
        <w:ind w:left="0" w:leftChars="0"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联系方式：13963840486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；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0535-2737873</w:t>
      </w:r>
    </w:p>
    <w:p w14:paraId="705F4E08">
      <w:pPr>
        <w:spacing w:line="360" w:lineRule="auto"/>
        <w:ind w:left="0" w:leftChars="0"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邮箱：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instrText xml:space="preserve"> HYPERLINK "mailto:jinbaoit@chinajinbao.com" </w:instrTex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fldChar w:fldCharType="separate"/>
      </w:r>
      <w:r>
        <w:rPr>
          <w:rStyle w:val="11"/>
          <w:rFonts w:hint="eastAsia" w:ascii="宋体" w:hAnsi="宋体" w:eastAsia="宋体" w:cs="宋体"/>
          <w:sz w:val="28"/>
          <w:szCs w:val="28"/>
          <w:lang w:val="en-US" w:eastAsia="zh-CN"/>
        </w:rPr>
        <w:t>jinbaoit@chinajinbao.com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fldChar w:fldCharType="end"/>
      </w:r>
    </w:p>
    <w:p w14:paraId="763BC8AC">
      <w:pPr>
        <w:spacing w:line="360" w:lineRule="auto"/>
        <w:ind w:left="0" w:leftChars="0"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地址：山东省烟台市招远市国大路268号</w:t>
      </w:r>
    </w:p>
    <w:p w14:paraId="464D03DE">
      <w:pPr>
        <w:spacing w:line="360" w:lineRule="auto"/>
        <w:ind w:left="0" w:leftChars="0" w:firstLine="0" w:firstLineChars="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三</w:t>
      </w:r>
      <w:r>
        <w:rPr>
          <w:rFonts w:hint="eastAsia" w:ascii="宋体" w:hAnsi="宋体" w:eastAsia="宋体" w:cs="宋体"/>
          <w:sz w:val="28"/>
          <w:szCs w:val="28"/>
        </w:rPr>
        <w:t>、商务联系人：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王建清</w:t>
      </w:r>
    </w:p>
    <w:p w14:paraId="5B6D74DA">
      <w:pPr>
        <w:spacing w:line="360" w:lineRule="auto"/>
        <w:ind w:left="0" w:leftChars="0"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联系电话：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18105355840</w:t>
      </w:r>
      <w:r>
        <w:rPr>
          <w:rFonts w:hint="eastAsia" w:ascii="宋体" w:hAnsi="宋体" w:eastAsia="宋体" w:cs="宋体"/>
          <w:sz w:val="28"/>
          <w:szCs w:val="28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；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0535-2701503</w:t>
      </w:r>
    </w:p>
    <w:p w14:paraId="7ACCA6AE">
      <w:pPr>
        <w:spacing w:line="360" w:lineRule="auto"/>
        <w:ind w:left="0" w:leftChars="0"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商务</w:t>
      </w:r>
      <w:r>
        <w:rPr>
          <w:rFonts w:hint="eastAsia" w:ascii="宋体" w:hAnsi="宋体" w:eastAsia="宋体" w:cs="宋体"/>
          <w:sz w:val="28"/>
          <w:szCs w:val="28"/>
        </w:rPr>
        <w:t>报价邮箱：jinbaoxb@chinajinbao.com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标题注明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：“XXX公司+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金宝电子信息系统升级项目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报价”，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并将报价时间反馈至商务联系人。</w:t>
      </w:r>
    </w:p>
    <w:p w14:paraId="443B4850">
      <w:pPr>
        <w:numPr>
          <w:ilvl w:val="0"/>
          <w:numId w:val="4"/>
        </w:numPr>
        <w:spacing w:line="360" w:lineRule="auto"/>
        <w:ind w:left="0" w:leftChars="0" w:firstLine="0" w:firstLineChars="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投标保证金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</w:p>
    <w:p w14:paraId="028C086E">
      <w:pPr>
        <w:spacing w:line="360" w:lineRule="auto"/>
        <w:ind w:left="559" w:leftChars="266" w:firstLine="0" w:firstLineChars="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涉及用友软件的投标保证金为60000元；只涉及超融合服务器搭建的投标保证金为10000元。</w:t>
      </w:r>
    </w:p>
    <w:p w14:paraId="127DC423">
      <w:pPr>
        <w:spacing w:line="360" w:lineRule="auto"/>
        <w:ind w:left="0" w:leftChars="0"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请于202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</w:t>
      </w:r>
      <w:bookmarkStart w:id="2" w:name="_GoBack"/>
      <w:bookmarkEnd w:id="2"/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10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15</w:t>
      </w:r>
      <w:r>
        <w:rPr>
          <w:rFonts w:hint="eastAsia" w:ascii="宋体" w:hAnsi="宋体" w:eastAsia="宋体" w:cs="宋体"/>
          <w:sz w:val="28"/>
          <w:szCs w:val="28"/>
        </w:rPr>
        <w:t>日前公户汇款，底单发给商务联系人。</w:t>
      </w:r>
    </w:p>
    <w:p w14:paraId="4947263A">
      <w:pPr>
        <w:spacing w:line="360" w:lineRule="auto"/>
        <w:ind w:left="479" w:leftChars="228" w:firstLine="0" w:firstLine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汇款资料：</w:t>
      </w:r>
    </w:p>
    <w:p w14:paraId="303C366A">
      <w:pPr>
        <w:spacing w:line="360" w:lineRule="auto"/>
        <w:ind w:left="479" w:leftChars="228" w:firstLine="0" w:firstLine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单位名称：山东金宝电子有限公司</w:t>
      </w:r>
    </w:p>
    <w:p w14:paraId="0DCDAEE0">
      <w:pPr>
        <w:spacing w:line="360" w:lineRule="auto"/>
        <w:ind w:left="479" w:leftChars="228" w:firstLine="0" w:firstLine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帐    号：5000 6473 3510 017</w:t>
      </w:r>
    </w:p>
    <w:p w14:paraId="0D165927">
      <w:pPr>
        <w:spacing w:line="360" w:lineRule="auto"/>
        <w:ind w:left="479" w:leftChars="228" w:firstLine="0" w:firstLine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开 户 行：恒丰银行招远支行</w:t>
      </w:r>
    </w:p>
    <w:p w14:paraId="4A512A34">
      <w:pPr>
        <w:spacing w:line="360" w:lineRule="auto"/>
        <w:ind w:left="479" w:leftChars="228" w:firstLine="0" w:firstLine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投标人未中标，投标保证金将在竞标结束后10日内无息返还。中标方的投标保证金将在签订合同后，自动转为履约保证金或10日内无息返还。中标方放弃中标权利，投标保证金将予以没收。未缴纳投标保证金的，一律视为废标。</w:t>
      </w:r>
    </w:p>
    <w:p w14:paraId="3B070CDB">
      <w:pPr>
        <w:numPr>
          <w:ilvl w:val="0"/>
          <w:numId w:val="5"/>
        </w:numPr>
        <w:spacing w:line="360" w:lineRule="auto"/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为保证效果，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涉及投标用友软件部分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需要先投技术标。确定技术方案后，再投商务标。</w:t>
      </w:r>
    </w:p>
    <w:p w14:paraId="4CFB8500">
      <w:pPr>
        <w:numPr>
          <w:ilvl w:val="0"/>
          <w:numId w:val="0"/>
        </w:num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技术投标需要将技术方案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以邮件的形式发送到我公司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>信息中心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邮箱中（联系人：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冯任良，邮箱地址：jinbaoit@chinajinbao.com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)，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且投标人需在规定时间内到我司进行现场讲解（地址：国大路268号，对接人：王建清18105355840，请提前告知时间安排）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；商务投标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将投标书电子版直接发送至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邮箱 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  <w:lang w:eastAsia="zh-CN"/>
        </w:rPr>
        <w:instrText xml:space="preserve"> HYPERLINK "mailto:jinbaoxb@chinajinbao.com" </w:instrText>
      </w:r>
      <w:r>
        <w:rPr>
          <w:rFonts w:hint="eastAsia" w:ascii="宋体" w:hAnsi="宋体" w:eastAsia="宋体" w:cs="宋体"/>
          <w:sz w:val="28"/>
          <w:szCs w:val="28"/>
          <w:lang w:eastAsia="zh-CN"/>
        </w:rPr>
        <w:fldChar w:fldCharType="separate"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jinbao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xb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@chinajinbao.com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fldChar w:fldCharType="end"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，标题注明：公司名称+项目名称。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onsolas">
    <w:panose1 w:val="020B0609020204030204"/>
    <w:charset w:val="00"/>
    <w:family w:val="modern"/>
    <w:pitch w:val="default"/>
    <w:sig w:usb0="E10002FF" w:usb1="4000FCFF" w:usb2="00000009" w:usb3="00000000" w:csb0="600001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B01AFF"/>
    <w:multiLevelType w:val="singleLevel"/>
    <w:tmpl w:val="B5B01AFF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4BB07AF"/>
    <w:multiLevelType w:val="multilevel"/>
    <w:tmpl w:val="F4BB07A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10BA4C64"/>
    <w:multiLevelType w:val="multilevel"/>
    <w:tmpl w:val="10BA4C6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3">
    <w:nsid w:val="462100D6"/>
    <w:multiLevelType w:val="multilevel"/>
    <w:tmpl w:val="462100D6"/>
    <w:lvl w:ilvl="0" w:tentative="0">
      <w:start w:val="1"/>
      <w:numFmt w:val="decimal"/>
      <w:lvlText w:val="%1."/>
      <w:lvlJc w:val="left"/>
      <w:pPr>
        <w:tabs>
          <w:tab w:val="left" w:pos="643"/>
        </w:tabs>
        <w:ind w:left="643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4">
    <w:nsid w:val="7C0A8599"/>
    <w:multiLevelType w:val="singleLevel"/>
    <w:tmpl w:val="7C0A8599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926"/>
    <w:rsid w:val="00025E27"/>
    <w:rsid w:val="000B5FDF"/>
    <w:rsid w:val="000C2807"/>
    <w:rsid w:val="000D3DDE"/>
    <w:rsid w:val="00124141"/>
    <w:rsid w:val="00180E22"/>
    <w:rsid w:val="001A521F"/>
    <w:rsid w:val="00213DAE"/>
    <w:rsid w:val="00236963"/>
    <w:rsid w:val="0024462D"/>
    <w:rsid w:val="002B3167"/>
    <w:rsid w:val="002F49DD"/>
    <w:rsid w:val="00301932"/>
    <w:rsid w:val="0033328D"/>
    <w:rsid w:val="0034613D"/>
    <w:rsid w:val="003C7BE8"/>
    <w:rsid w:val="00406263"/>
    <w:rsid w:val="00466009"/>
    <w:rsid w:val="00471081"/>
    <w:rsid w:val="005160E4"/>
    <w:rsid w:val="0051624D"/>
    <w:rsid w:val="006A396A"/>
    <w:rsid w:val="006D739F"/>
    <w:rsid w:val="00725AA6"/>
    <w:rsid w:val="0076683B"/>
    <w:rsid w:val="007A226D"/>
    <w:rsid w:val="007B273B"/>
    <w:rsid w:val="00805550"/>
    <w:rsid w:val="00872FDE"/>
    <w:rsid w:val="008863F2"/>
    <w:rsid w:val="00895487"/>
    <w:rsid w:val="00897A58"/>
    <w:rsid w:val="008F299C"/>
    <w:rsid w:val="0091472B"/>
    <w:rsid w:val="00983A24"/>
    <w:rsid w:val="0099497E"/>
    <w:rsid w:val="009A316F"/>
    <w:rsid w:val="009A3EA8"/>
    <w:rsid w:val="00A33C70"/>
    <w:rsid w:val="00A66DD9"/>
    <w:rsid w:val="00AB2077"/>
    <w:rsid w:val="00AD46C3"/>
    <w:rsid w:val="00AE48DC"/>
    <w:rsid w:val="00B01513"/>
    <w:rsid w:val="00BD69AF"/>
    <w:rsid w:val="00BF5926"/>
    <w:rsid w:val="00C15204"/>
    <w:rsid w:val="00C5129E"/>
    <w:rsid w:val="00C67A43"/>
    <w:rsid w:val="00C9514F"/>
    <w:rsid w:val="00CE653C"/>
    <w:rsid w:val="00CF003B"/>
    <w:rsid w:val="00D1301C"/>
    <w:rsid w:val="00D26A94"/>
    <w:rsid w:val="00D53DD5"/>
    <w:rsid w:val="00D949D7"/>
    <w:rsid w:val="00EE4C2E"/>
    <w:rsid w:val="00F70474"/>
    <w:rsid w:val="00F73FC6"/>
    <w:rsid w:val="00FE37A0"/>
    <w:rsid w:val="04F857F0"/>
    <w:rsid w:val="07AE3F64"/>
    <w:rsid w:val="19B33AA2"/>
    <w:rsid w:val="1D12687B"/>
    <w:rsid w:val="26D30E74"/>
    <w:rsid w:val="2CB43679"/>
    <w:rsid w:val="35C91DDF"/>
    <w:rsid w:val="360C20E2"/>
    <w:rsid w:val="39975F33"/>
    <w:rsid w:val="3DD96A1F"/>
    <w:rsid w:val="467A71EB"/>
    <w:rsid w:val="474B4782"/>
    <w:rsid w:val="50D4114E"/>
    <w:rsid w:val="5268443A"/>
    <w:rsid w:val="55654C60"/>
    <w:rsid w:val="595B02EB"/>
    <w:rsid w:val="67FD44F6"/>
    <w:rsid w:val="68D35839"/>
    <w:rsid w:val="701A1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iPriority="0" w:semiHidden="0" w:name="header"/>
    <w:lsdException w:qFormat="1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5"/>
    <w:semiHidden/>
    <w:unhideWhenUsed/>
    <w:qFormat/>
    <w:uiPriority w:val="0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1">
    <w:name w:val="Hyperlink"/>
    <w:basedOn w:val="10"/>
    <w:semiHidden/>
    <w:unhideWhenUsed/>
    <w:qFormat/>
    <w:uiPriority w:val="0"/>
    <w:rPr>
      <w:color w:val="0000FF"/>
      <w:u w:val="single"/>
    </w:rPr>
  </w:style>
  <w:style w:type="character" w:customStyle="1" w:styleId="12">
    <w:name w:val="页眉 字符"/>
    <w:basedOn w:val="10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字符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4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5">
    <w:name w:val="批注框文本 字符"/>
    <w:basedOn w:val="10"/>
    <w:link w:val="5"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2187</Words>
  <Characters>2477</Characters>
  <Lines>60</Lines>
  <Paragraphs>16</Paragraphs>
  <TotalTime>50</TotalTime>
  <ScaleCrop>false</ScaleCrop>
  <LinksUpToDate>false</LinksUpToDate>
  <CharactersWithSpaces>2615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2026-09-20T23:57:00Z</dcterms:created>
  <dc:creator>wyl</dc:creator>
  <cp:lastModifiedBy>王建清</cp:lastModifiedBy>
  <cp:lastPrinted>2026-09-21T02:47:00Z</cp:lastPrinted>
  <dcterms:modified xsi:type="dcterms:W3CDTF">2026-09-23T02:24:36Z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eyJoZGlkIjoiNjU4ODFlNDZmMjcwYTk5M2M1MGU1Y2MzNGRkYzkxM2QiLCJ1c2VySWQiOiI0MzI5NjEwMTEifQ==</vt:lpwstr>
  </property>
  <property fmtid="{D5CDD505-2E9C-101B-9397-08002B2CF9AE}" pid="4" name="ICV">
    <vt:lpwstr>D1D0723C446648B3B1C0EFAC8DA244B9_12</vt:lpwstr>
  </property>
</Properties>
</file>