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36"/>
          <w:szCs w:val="36"/>
        </w:rPr>
      </w:pPr>
      <w:r>
        <w:rPr>
          <w:rFonts w:hint="eastAsia" w:ascii="黑体" w:hAnsi="宋体" w:eastAsia="黑体"/>
          <w:b/>
          <w:sz w:val="36"/>
          <w:szCs w:val="36"/>
        </w:rPr>
        <w:t xml:space="preserve"> 《</w:t>
      </w:r>
      <w:r>
        <w:rPr>
          <w:rFonts w:hint="eastAsia" w:ascii="黑体" w:hAnsi="宋体" w:eastAsia="黑体"/>
          <w:bCs/>
          <w:sz w:val="36"/>
          <w:szCs w:val="36"/>
        </w:rPr>
        <w:t>招标文</w:t>
      </w:r>
      <w:r>
        <w:rPr>
          <w:rFonts w:hint="eastAsia" w:ascii="宋体" w:hAnsi="宋体"/>
          <w:b/>
          <w:bCs/>
          <w:sz w:val="36"/>
          <w:szCs w:val="36"/>
        </w:rPr>
        <w:t>件</w:t>
      </w:r>
      <w:r>
        <w:rPr>
          <w:rFonts w:hint="eastAsia" w:ascii="黑体" w:hAnsi="宋体" w:eastAsia="黑体"/>
          <w:b/>
          <w:sz w:val="36"/>
          <w:szCs w:val="36"/>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p>
    <w:p>
      <w:pPr>
        <w:widowControl/>
        <w:spacing w:line="400" w:lineRule="exact"/>
        <w:ind w:left="1505" w:hanging="1505" w:hangingChars="500"/>
        <w:jc w:val="center"/>
        <w:rPr>
          <w:rFonts w:hint="eastAsia" w:ascii="仿宋" w:hAnsi="仿宋" w:eastAsia="仿宋" w:cs="仿宋"/>
          <w:b/>
          <w:bCs/>
          <w:spacing w:val="10"/>
          <w:sz w:val="28"/>
          <w:szCs w:val="28"/>
          <w:u w:val="single"/>
        </w:rPr>
      </w:pPr>
      <w:r>
        <w:rPr>
          <w:rFonts w:hint="eastAsia" w:ascii="仿宋" w:hAnsi="仿宋" w:eastAsia="仿宋" w:cs="仿宋"/>
          <w:b/>
          <w:bCs/>
          <w:spacing w:val="10"/>
          <w:sz w:val="28"/>
          <w:szCs w:val="28"/>
        </w:rPr>
        <w:t xml:space="preserve">     项目名称：</w:t>
      </w:r>
      <w:r>
        <w:rPr>
          <w:rFonts w:hint="eastAsia" w:ascii="仿宋" w:hAnsi="仿宋" w:eastAsia="仿宋" w:cs="仿宋"/>
          <w:b/>
          <w:bCs/>
          <w:spacing w:val="10"/>
          <w:sz w:val="28"/>
          <w:szCs w:val="28"/>
          <w:u w:val="single"/>
        </w:rPr>
        <w:t>天府路厂平板硫化机采购项目</w:t>
      </w:r>
    </w:p>
    <w:p>
      <w:pPr>
        <w:widowControl/>
        <w:spacing w:line="400" w:lineRule="exact"/>
        <w:ind w:left="1505" w:hanging="1505" w:hangingChars="500"/>
        <w:jc w:val="center"/>
        <w:rPr>
          <w:rFonts w:hint="eastAsia" w:ascii="仿宋" w:hAnsi="仿宋" w:eastAsia="仿宋" w:cs="仿宋"/>
          <w:b/>
          <w:bCs/>
          <w:spacing w:val="10"/>
          <w:sz w:val="28"/>
          <w:szCs w:val="28"/>
        </w:rPr>
      </w:pPr>
    </w:p>
    <w:p>
      <w:pPr>
        <w:widowControl/>
        <w:spacing w:line="400" w:lineRule="exact"/>
        <w:ind w:left="1505" w:hanging="1505" w:hangingChars="500"/>
        <w:jc w:val="center"/>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山东金宝电子有限公司</w:t>
      </w:r>
    </w:p>
    <w:p>
      <w:pPr>
        <w:spacing w:line="360" w:lineRule="auto"/>
        <w:jc w:val="left"/>
        <w:rPr>
          <w:rFonts w:ascii="仿宋" w:hAnsi="仿宋" w:eastAsia="仿宋" w:cs="仿宋"/>
          <w:spacing w:val="10"/>
          <w:sz w:val="28"/>
          <w:szCs w:val="28"/>
        </w:rPr>
      </w:pPr>
    </w:p>
    <w:p>
      <w:pPr>
        <w:spacing w:line="360" w:lineRule="auto"/>
        <w:ind w:firstLine="7500" w:firstLineChars="2500"/>
        <w:jc w:val="left"/>
        <w:rPr>
          <w:rFonts w:ascii="仿宋" w:hAnsi="仿宋" w:eastAsia="仿宋" w:cs="仿宋"/>
          <w:spacing w:val="10"/>
          <w:sz w:val="28"/>
          <w:szCs w:val="28"/>
        </w:rPr>
      </w:pPr>
    </w:p>
    <w:p>
      <w:pPr>
        <w:spacing w:line="360" w:lineRule="auto"/>
        <w:ind w:firstLine="7500" w:firstLineChars="2500"/>
        <w:jc w:val="left"/>
        <w:rPr>
          <w:rFonts w:ascii="仿宋" w:hAnsi="仿宋" w:eastAsia="仿宋" w:cs="仿宋"/>
          <w:spacing w:val="10"/>
          <w:sz w:val="28"/>
          <w:szCs w:val="28"/>
        </w:rPr>
      </w:pPr>
    </w:p>
    <w:p>
      <w:pPr>
        <w:spacing w:line="360" w:lineRule="auto"/>
        <w:ind w:firstLine="7500" w:firstLineChars="2500"/>
        <w:jc w:val="left"/>
        <w:rPr>
          <w:rFonts w:ascii="仿宋" w:hAnsi="仿宋" w:eastAsia="仿宋" w:cs="仿宋"/>
          <w:spacing w:val="10"/>
          <w:sz w:val="28"/>
          <w:szCs w:val="28"/>
        </w:rPr>
      </w:pPr>
    </w:p>
    <w:p>
      <w:pPr>
        <w:spacing w:line="360" w:lineRule="auto"/>
        <w:ind w:firstLine="7500" w:firstLineChars="25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2025年08月13日  </w:t>
      </w:r>
    </w:p>
    <w:p>
      <w:pPr>
        <w:spacing w:line="360" w:lineRule="auto"/>
        <w:rPr>
          <w:rFonts w:ascii="宋体" w:hAnsi="宋体"/>
          <w:b/>
          <w:bCs/>
          <w:sz w:val="28"/>
          <w:szCs w:val="28"/>
        </w:rPr>
      </w:pPr>
    </w:p>
    <w:p>
      <w:pPr>
        <w:spacing w:line="360" w:lineRule="auto"/>
        <w:jc w:val="center"/>
        <w:rPr>
          <w:rFonts w:ascii="宋体" w:hAnsi="宋体"/>
          <w:b/>
          <w:bCs/>
          <w:sz w:val="44"/>
          <w:szCs w:val="44"/>
        </w:rPr>
      </w:pPr>
      <w:r>
        <w:rPr>
          <w:rFonts w:hint="eastAsia" w:ascii="宋体" w:hAnsi="宋体"/>
          <w:b/>
          <w:bCs/>
          <w:sz w:val="44"/>
          <w:szCs w:val="44"/>
        </w:rPr>
        <w:t>招标文件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平板硫化机采购项目</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22"/>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招标人：山东金宝电子有限公司</w:t>
      </w:r>
    </w:p>
    <w:p>
      <w:pPr>
        <w:spacing w:line="360" w:lineRule="auto"/>
        <w:ind w:right="70" w:firstLine="562" w:firstLineChars="200"/>
        <w:rPr>
          <w:rFonts w:ascii="仿宋" w:hAnsi="仿宋" w:eastAsia="仿宋" w:cs="仿宋"/>
          <w:b/>
          <w:bCs/>
          <w:spacing w:val="10"/>
          <w:sz w:val="28"/>
          <w:szCs w:val="28"/>
          <w:u w:val="single"/>
        </w:rPr>
      </w:pPr>
      <w:r>
        <w:rPr>
          <w:rFonts w:hint="eastAsia" w:ascii="仿宋_GB2312" w:hAnsi="宋体" w:eastAsia="仿宋_GB2312"/>
          <w:b/>
          <w:bCs/>
          <w:sz w:val="28"/>
          <w:szCs w:val="28"/>
        </w:rPr>
        <w:t>二、项目名称：</w:t>
      </w:r>
      <w:r>
        <w:rPr>
          <w:rFonts w:hint="eastAsia" w:ascii="仿宋" w:hAnsi="仿宋" w:eastAsia="仿宋" w:cs="仿宋"/>
          <w:b/>
          <w:bCs/>
          <w:spacing w:val="10"/>
          <w:sz w:val="28"/>
          <w:szCs w:val="28"/>
          <w:u w:val="single"/>
        </w:rPr>
        <w:t>天府路厂平板硫化机采购项目</w:t>
      </w:r>
    </w:p>
    <w:p>
      <w:pPr>
        <w:spacing w:line="360" w:lineRule="auto"/>
        <w:ind w:right="70" w:firstLine="562" w:firstLineChars="200"/>
        <w:rPr>
          <w:rFonts w:ascii="仿宋_GB2312" w:eastAsia="仿宋_GB2312"/>
          <w:b/>
          <w:sz w:val="28"/>
          <w:szCs w:val="28"/>
        </w:rPr>
      </w:pPr>
      <w:bookmarkStart w:id="0" w:name="_GoBack"/>
      <w:bookmarkEnd w:id="0"/>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w:t>
      </w:r>
      <w:r>
        <w:rPr>
          <w:rFonts w:hint="eastAsia" w:ascii="仿宋_GB2312" w:eastAsia="仿宋_GB2312"/>
          <w:b/>
          <w:color w:val="C00000"/>
          <w:sz w:val="28"/>
          <w:szCs w:val="28"/>
          <w:lang w:val="en-US" w:eastAsia="zh-CN"/>
        </w:rPr>
        <w:t>截止</w:t>
      </w:r>
      <w:r>
        <w:rPr>
          <w:rFonts w:hint="eastAsia" w:ascii="仿宋_GB2312" w:eastAsia="仿宋_GB2312"/>
          <w:b/>
          <w:color w:val="C00000"/>
          <w:sz w:val="28"/>
          <w:szCs w:val="28"/>
        </w:rPr>
        <w:t>时间：2025.08.</w:t>
      </w:r>
      <w:r>
        <w:rPr>
          <w:rFonts w:hint="eastAsia" w:ascii="仿宋_GB2312" w:eastAsia="仿宋_GB2312"/>
          <w:b/>
          <w:color w:val="C00000"/>
          <w:sz w:val="28"/>
          <w:szCs w:val="28"/>
          <w:lang w:val="en-US" w:eastAsia="zh-CN"/>
        </w:rPr>
        <w:t>19</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w:t>
      </w:r>
      <w:r>
        <w:rPr>
          <w:rFonts w:hint="eastAsia" w:ascii="仿宋_GB2312" w:eastAsia="仿宋_GB2312"/>
          <w:b/>
          <w:color w:val="C00000"/>
          <w:sz w:val="28"/>
          <w:szCs w:val="28"/>
          <w:lang w:val="en-US" w:eastAsia="zh-CN"/>
        </w:rPr>
        <w:t>截止</w:t>
      </w:r>
      <w:r>
        <w:rPr>
          <w:rFonts w:hint="eastAsia" w:ascii="仿宋_GB2312" w:eastAsia="仿宋_GB2312"/>
          <w:b/>
          <w:color w:val="C00000"/>
          <w:sz w:val="28"/>
          <w:szCs w:val="28"/>
        </w:rPr>
        <w:t>时间：2025.08.</w:t>
      </w:r>
      <w:r>
        <w:rPr>
          <w:rFonts w:hint="eastAsia" w:ascii="仿宋_GB2312" w:eastAsia="仿宋_GB2312"/>
          <w:b/>
          <w:color w:val="C00000"/>
          <w:sz w:val="28"/>
          <w:szCs w:val="28"/>
          <w:lang w:val="en-US" w:eastAsia="zh-CN"/>
        </w:rPr>
        <w:t>20</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温晓东</w:t>
      </w:r>
    </w:p>
    <w:p>
      <w:pPr>
        <w:spacing w:line="360" w:lineRule="auto"/>
        <w:ind w:right="70" w:firstLine="1124" w:firstLineChars="400"/>
        <w:rPr>
          <w:rFonts w:ascii="仿宋_GB2312" w:hAnsi="宋体" w:eastAsia="仿宋_GB2312"/>
          <w:b/>
          <w:bCs/>
          <w:sz w:val="28"/>
          <w:szCs w:val="28"/>
        </w:rPr>
      </w:pPr>
      <w:r>
        <w:rPr>
          <w:rFonts w:hint="eastAsia" w:ascii="仿宋_GB2312" w:hAnsi="宋体" w:eastAsia="仿宋_GB2312"/>
          <w:b/>
          <w:bCs/>
          <w:sz w:val="28"/>
          <w:szCs w:val="28"/>
        </w:rPr>
        <w:t>联系方式：  13792542568</w:t>
      </w:r>
    </w:p>
    <w:p>
      <w:pPr>
        <w:numPr>
          <w:ilvl w:val="0"/>
          <w:numId w:val="2"/>
        </w:num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color w:val="auto"/>
          <w:sz w:val="28"/>
          <w:szCs w:val="28"/>
        </w:rPr>
        <w:t>商务联系人：</w:t>
      </w:r>
      <w:r>
        <w:rPr>
          <w:rFonts w:hint="eastAsia" w:ascii="仿宋_GB2312" w:hAnsi="宋体" w:eastAsia="仿宋_GB2312"/>
          <w:b/>
          <w:bCs/>
          <w:color w:val="auto"/>
          <w:sz w:val="28"/>
          <w:szCs w:val="28"/>
          <w:highlight w:val="none"/>
          <w:lang w:val="en-US" w:eastAsia="zh-CN"/>
        </w:rPr>
        <w:t>王建清</w:t>
      </w:r>
    </w:p>
    <w:p>
      <w:pPr>
        <w:spacing w:line="360" w:lineRule="auto"/>
        <w:ind w:right="70" w:firstLine="1124" w:firstLineChars="400"/>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联系电话：18105355840</w:t>
      </w:r>
    </w:p>
    <w:p>
      <w:pPr>
        <w:spacing w:line="360" w:lineRule="auto"/>
        <w:ind w:right="70" w:firstLine="1124" w:firstLineChars="400"/>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报价邮箱：</w:t>
      </w:r>
      <w:r>
        <w:rPr>
          <w:rFonts w:hint="eastAsia" w:ascii="仿宋_GB2312" w:hAnsi="宋体" w:eastAsia="仿宋_GB2312"/>
          <w:b/>
          <w:bCs/>
          <w:sz w:val="28"/>
          <w:szCs w:val="28"/>
          <w:lang w:val="en-US" w:eastAsia="zh-CN"/>
        </w:rPr>
        <w:fldChar w:fldCharType="begin"/>
      </w:r>
      <w:r>
        <w:rPr>
          <w:rFonts w:hint="eastAsia" w:ascii="仿宋_GB2312" w:hAnsi="宋体" w:eastAsia="仿宋_GB2312"/>
          <w:b/>
          <w:bCs/>
          <w:sz w:val="28"/>
          <w:szCs w:val="28"/>
          <w:lang w:val="en-US" w:eastAsia="zh-CN"/>
        </w:rPr>
        <w:instrText xml:space="preserve"> HYPERLINK "mailto:jinbaoxb@chinajinbao.com" </w:instrText>
      </w:r>
      <w:r>
        <w:rPr>
          <w:rFonts w:hint="eastAsia" w:ascii="仿宋_GB2312" w:hAnsi="宋体" w:eastAsia="仿宋_GB2312"/>
          <w:b/>
          <w:bCs/>
          <w:sz w:val="28"/>
          <w:szCs w:val="28"/>
          <w:lang w:val="en-US" w:eastAsia="zh-CN"/>
        </w:rPr>
        <w:fldChar w:fldCharType="separate"/>
      </w:r>
      <w:r>
        <w:rPr>
          <w:rStyle w:val="18"/>
          <w:rFonts w:hint="eastAsia" w:ascii="仿宋_GB2312" w:hAnsi="宋体" w:eastAsia="仿宋_GB2312"/>
          <w:b/>
          <w:bCs/>
          <w:sz w:val="28"/>
          <w:szCs w:val="28"/>
          <w:lang w:val="en-US" w:eastAsia="zh-CN"/>
        </w:rPr>
        <w:t>jinbaoxb@chinajinbao.com</w:t>
      </w:r>
      <w:r>
        <w:rPr>
          <w:rFonts w:hint="eastAsia" w:ascii="仿宋_GB2312" w:hAnsi="宋体" w:eastAsia="仿宋_GB2312"/>
          <w:b/>
          <w:bCs/>
          <w:sz w:val="28"/>
          <w:szCs w:val="28"/>
          <w:lang w:val="en-US" w:eastAsia="zh-CN"/>
        </w:rPr>
        <w:fldChar w:fldCharType="end"/>
      </w:r>
    </w:p>
    <w:p>
      <w:pPr>
        <w:spacing w:line="360" w:lineRule="auto"/>
        <w:ind w:right="70" w:firstLine="1124" w:firstLineChars="400"/>
        <w:rPr>
          <w:rFonts w:hint="default" w:ascii="仿宋_GB2312" w:hAnsi="宋体" w:eastAsia="仿宋_GB2312"/>
          <w:b/>
          <w:bCs/>
          <w:color w:val="auto"/>
          <w:sz w:val="28"/>
          <w:szCs w:val="28"/>
          <w:highlight w:val="none"/>
          <w:lang w:val="en-US" w:eastAsia="zh-CN"/>
        </w:rPr>
      </w:pPr>
      <w:r>
        <w:rPr>
          <w:rFonts w:hint="eastAsia" w:ascii="仿宋_GB2312" w:hAnsi="宋体" w:eastAsia="仿宋_GB2312"/>
          <w:b/>
          <w:bCs/>
          <w:sz w:val="28"/>
          <w:szCs w:val="28"/>
          <w:lang w:val="en-US" w:eastAsia="zh-CN"/>
        </w:rPr>
        <w:t>（报价标题务必注明以下格式：单位名称+项目名称）</w:t>
      </w:r>
    </w:p>
    <w:p>
      <w:pPr>
        <w:numPr>
          <w:ilvl w:val="0"/>
          <w:numId w:val="2"/>
        </w:numPr>
        <w:spacing w:line="360" w:lineRule="auto"/>
        <w:ind w:right="70" w:firstLine="562"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 xml:space="preserve">投标保证金： </w:t>
      </w:r>
      <w:r>
        <w:rPr>
          <w:rFonts w:hint="eastAsia" w:ascii="仿宋_GB2312" w:hAnsi="宋体" w:eastAsia="仿宋_GB2312"/>
          <w:b/>
          <w:bCs/>
          <w:color w:val="auto"/>
          <w:sz w:val="28"/>
          <w:szCs w:val="28"/>
          <w:lang w:val="en-US" w:eastAsia="zh-CN"/>
        </w:rPr>
        <w:t>1000</w:t>
      </w:r>
      <w:r>
        <w:rPr>
          <w:rFonts w:hint="eastAsia" w:ascii="仿宋_GB2312" w:hAnsi="宋体" w:eastAsia="仿宋_GB2312"/>
          <w:b/>
          <w:bCs/>
          <w:color w:val="auto"/>
          <w:sz w:val="28"/>
          <w:szCs w:val="28"/>
        </w:rPr>
        <w:t>元</w:t>
      </w:r>
    </w:p>
    <w:p>
      <w:pPr>
        <w:spacing w:line="360" w:lineRule="auto"/>
        <w:ind w:right="70" w:firstLine="562" w:firstLineChars="200"/>
        <w:rPr>
          <w:rFonts w:ascii="仿宋_GB2312" w:hAnsi="仿宋_GB2312" w:eastAsia="仿宋_GB2312" w:cs="仿宋_GB2312"/>
          <w:b/>
          <w:bCs/>
          <w:color w:val="auto"/>
          <w:sz w:val="28"/>
          <w:szCs w:val="28"/>
          <w:highlight w:val="none"/>
        </w:rPr>
      </w:pPr>
      <w:r>
        <w:rPr>
          <w:rFonts w:hint="eastAsia" w:ascii="仿宋_GB2312" w:hAnsi="宋体" w:eastAsia="仿宋_GB2312"/>
          <w:b/>
          <w:bCs/>
          <w:color w:val="auto"/>
          <w:sz w:val="28"/>
          <w:szCs w:val="28"/>
          <w:highlight w:val="none"/>
        </w:rPr>
        <w:t>汇款资料：</w:t>
      </w:r>
      <w:r>
        <w:rPr>
          <w:rFonts w:hint="eastAsia" w:ascii="仿宋_GB2312" w:hAnsi="仿宋_GB2312" w:eastAsia="仿宋_GB2312" w:cs="仿宋_GB2312"/>
          <w:b/>
          <w:bCs/>
          <w:color w:val="auto"/>
          <w:sz w:val="28"/>
          <w:szCs w:val="28"/>
          <w:highlight w:val="none"/>
        </w:rPr>
        <w:t>单位名称：山东金宝电子有限公司</w:t>
      </w:r>
    </w:p>
    <w:p>
      <w:pPr>
        <w:widowControl/>
        <w:ind w:firstLine="2530" w:firstLineChars="900"/>
        <w:jc w:val="lef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帐    号：5000 6473 3510 017</w:t>
      </w:r>
    </w:p>
    <w:p>
      <w:pPr>
        <w:widowControl/>
        <w:ind w:firstLine="2530" w:firstLineChars="900"/>
        <w:jc w:val="left"/>
        <w:rPr>
          <w:color w:val="auto"/>
          <w:highlight w:val="none"/>
        </w:rPr>
      </w:pPr>
      <w:r>
        <w:rPr>
          <w:rFonts w:hint="eastAsia" w:ascii="仿宋_GB2312" w:hAnsi="仿宋_GB2312" w:eastAsia="仿宋_GB2312" w:cs="仿宋_GB2312"/>
          <w:b/>
          <w:bCs/>
          <w:color w:val="auto"/>
          <w:sz w:val="28"/>
          <w:szCs w:val="28"/>
          <w:highlight w:val="none"/>
        </w:rPr>
        <w:t>开 户 行：恒丰银行招远支行</w:t>
      </w:r>
    </w:p>
    <w:p>
      <w:pPr>
        <w:spacing w:line="440" w:lineRule="exact"/>
        <w:ind w:left="0" w:leftChars="0" w:firstLine="420" w:firstLineChars="150"/>
        <w:jc w:val="left"/>
        <w:rPr>
          <w:rFonts w:ascii="仿宋_GB2312" w:hAnsi="仿宋_GB2312" w:eastAsia="仿宋_GB2312" w:cs="仿宋_GB2312"/>
          <w:color w:val="auto"/>
          <w:sz w:val="28"/>
          <w:szCs w:val="28"/>
          <w:highlight w:val="none"/>
        </w:rPr>
      </w:pPr>
      <w:r>
        <w:rPr>
          <w:rFonts w:hint="eastAsia" w:asciiTheme="minorEastAsia" w:hAnsiTheme="minorEastAsia" w:eastAsiaTheme="minorEastAsia" w:cstheme="minorEastAsia"/>
          <w:color w:val="0000FF"/>
          <w:sz w:val="28"/>
          <w:szCs w:val="28"/>
          <w:shd w:val="clear" w:color="auto" w:fill="auto"/>
        </w:rPr>
        <w:t>请于2025年</w:t>
      </w:r>
      <w:r>
        <w:rPr>
          <w:rFonts w:hint="eastAsia" w:asciiTheme="minorEastAsia" w:hAnsiTheme="minorEastAsia" w:eastAsiaTheme="minorEastAsia" w:cstheme="minorEastAsia"/>
          <w:color w:val="0000FF"/>
          <w:sz w:val="28"/>
          <w:szCs w:val="28"/>
          <w:u w:val="single"/>
          <w:shd w:val="clear" w:color="auto" w:fill="auto"/>
          <w:lang w:val="en-US" w:eastAsia="zh-CN"/>
        </w:rPr>
        <w:t>8</w:t>
      </w:r>
      <w:r>
        <w:rPr>
          <w:rFonts w:hint="eastAsia" w:asciiTheme="minorEastAsia" w:hAnsiTheme="minorEastAsia" w:eastAsiaTheme="minorEastAsia" w:cstheme="minorEastAsia"/>
          <w:color w:val="0000FF"/>
          <w:sz w:val="28"/>
          <w:szCs w:val="28"/>
          <w:shd w:val="clear" w:color="auto" w:fill="auto"/>
        </w:rPr>
        <w:t>月</w:t>
      </w:r>
      <w:r>
        <w:rPr>
          <w:rFonts w:hint="eastAsia" w:asciiTheme="minorEastAsia" w:hAnsiTheme="minorEastAsia" w:eastAsiaTheme="minorEastAsia" w:cstheme="minorEastAsia"/>
          <w:color w:val="0000FF"/>
          <w:sz w:val="28"/>
          <w:szCs w:val="28"/>
          <w:u w:val="single"/>
          <w:shd w:val="clear" w:color="auto" w:fill="auto"/>
          <w:lang w:val="en-US" w:eastAsia="zh-CN"/>
        </w:rPr>
        <w:t>20</w:t>
      </w:r>
      <w:r>
        <w:rPr>
          <w:rFonts w:hint="eastAsia" w:asciiTheme="minorEastAsia" w:hAnsiTheme="minorEastAsia" w:eastAsiaTheme="minorEastAsia" w:cstheme="minorEastAsia"/>
          <w:color w:val="0000FF"/>
          <w:sz w:val="28"/>
          <w:szCs w:val="28"/>
          <w:shd w:val="clear" w:color="auto" w:fill="auto"/>
        </w:rPr>
        <w:t>日前公户汇款，底单发给商务联系人。</w:t>
      </w:r>
    </w:p>
    <w:p>
      <w:pPr>
        <w:spacing w:line="360" w:lineRule="auto"/>
        <w:ind w:right="70" w:firstLine="562" w:firstLineChars="200"/>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开标需要先进行技术投标，确定技术方案，再进行商务投标，未确定技术方案的商务投标，开标时一律作废。</w:t>
      </w:r>
    </w:p>
    <w:p>
      <w:pPr>
        <w:spacing w:line="360" w:lineRule="auto"/>
        <w:ind w:right="70" w:firstLine="562" w:firstLineChars="200"/>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技术投标需要将技术方案以邮件的形式发送到我公司技术联系人的邮箱中（联系人：温晓东</w:t>
      </w:r>
      <w:r>
        <w:rPr>
          <w:rFonts w:hint="eastAsia" w:ascii="仿宋_GB2312" w:hAnsi="宋体" w:eastAsia="仿宋_GB2312"/>
          <w:b/>
          <w:bCs/>
          <w:color w:val="auto"/>
          <w:sz w:val="28"/>
          <w:szCs w:val="28"/>
          <w:highlight w:val="none"/>
          <w:lang w:eastAsia="zh-CN"/>
        </w:rPr>
        <w:t>13792542568</w:t>
      </w:r>
      <w:r>
        <w:rPr>
          <w:rFonts w:hint="eastAsia" w:ascii="仿宋_GB2312" w:hAnsi="宋体" w:eastAsia="仿宋_GB2312"/>
          <w:b/>
          <w:bCs/>
          <w:color w:val="auto"/>
          <w:sz w:val="28"/>
          <w:szCs w:val="28"/>
          <w:highlight w:val="none"/>
        </w:rPr>
        <w:t>）；商务投标可以将标书邮寄、直接送达商务投标地点或以邮件形式发送至指定邮箱（联系人：王建清</w:t>
      </w:r>
      <w:r>
        <w:rPr>
          <w:rFonts w:hint="eastAsia" w:ascii="仿宋_GB2312" w:hAnsi="宋体" w:eastAsia="仿宋_GB2312"/>
          <w:b/>
          <w:bCs/>
          <w:color w:val="auto"/>
          <w:sz w:val="28"/>
          <w:szCs w:val="28"/>
          <w:highlight w:val="none"/>
          <w:lang w:val="en-US" w:eastAsia="zh-CN"/>
        </w:rPr>
        <w:t xml:space="preserve"> </w:t>
      </w:r>
      <w:r>
        <w:rPr>
          <w:rFonts w:hint="eastAsia" w:ascii="仿宋_GB2312" w:hAnsi="宋体" w:eastAsia="仿宋_GB2312"/>
          <w:b/>
          <w:bCs/>
          <w:color w:val="auto"/>
          <w:sz w:val="28"/>
          <w:szCs w:val="28"/>
          <w:highlight w:val="none"/>
        </w:rPr>
        <w:t>jinbaoxb@chinajinbao.com），纸质标书务必要密封。</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ind w:firstLine="560" w:firstLineChars="200"/>
        <w:rPr>
          <w:rFonts w:ascii="仿宋_GB2312" w:eastAsia="仿宋_GB2312" w:cs="宋体"/>
          <w:sz w:val="28"/>
          <w:szCs w:val="28"/>
        </w:rPr>
      </w:pPr>
      <w:r>
        <w:rPr>
          <w:rFonts w:hint="eastAsia" w:ascii="仿宋_GB2312" w:eastAsia="仿宋_GB2312" w:cs="宋体"/>
          <w:sz w:val="28"/>
          <w:szCs w:val="28"/>
        </w:rPr>
        <w:t>一、付款要求</w:t>
      </w:r>
    </w:p>
    <w:p>
      <w:pPr>
        <w:ind w:firstLine="560" w:firstLineChars="200"/>
        <w:rPr>
          <w:rFonts w:ascii="仿宋_GB2312" w:eastAsia="仿宋_GB2312" w:cs="宋体"/>
          <w:sz w:val="28"/>
          <w:szCs w:val="28"/>
        </w:rPr>
      </w:pPr>
      <w:r>
        <w:rPr>
          <w:rFonts w:hint="eastAsia" w:ascii="仿宋_GB2312" w:eastAsia="仿宋_GB2312" w:cs="宋体"/>
          <w:sz w:val="28"/>
          <w:szCs w:val="28"/>
        </w:rPr>
        <w:t>1、付款形式：电承</w:t>
      </w:r>
    </w:p>
    <w:p>
      <w:pPr>
        <w:ind w:firstLine="560" w:firstLineChars="200"/>
        <w:rPr>
          <w:rFonts w:ascii="仿宋_GB2312" w:eastAsia="仿宋_GB2312" w:cs="宋体"/>
          <w:sz w:val="28"/>
          <w:szCs w:val="28"/>
        </w:rPr>
      </w:pPr>
      <w:r>
        <w:rPr>
          <w:rFonts w:hint="eastAsia" w:ascii="仿宋_GB2312" w:eastAsia="仿宋_GB2312" w:cs="宋体"/>
          <w:sz w:val="28"/>
          <w:szCs w:val="28"/>
        </w:rPr>
        <w:t>2、付款方式：</w:t>
      </w:r>
    </w:p>
    <w:p>
      <w:pPr>
        <w:ind w:firstLine="560" w:firstLineChars="200"/>
        <w:rPr>
          <w:rFonts w:ascii="仿宋_GB2312" w:eastAsia="仿宋_GB2312" w:cs="宋体"/>
          <w:sz w:val="28"/>
          <w:szCs w:val="28"/>
        </w:rPr>
      </w:pPr>
      <w:r>
        <w:rPr>
          <w:rFonts w:hint="eastAsia" w:ascii="仿宋_GB2312" w:eastAsia="仿宋_GB2312" w:cs="宋体"/>
          <w:sz w:val="28"/>
          <w:szCs w:val="28"/>
        </w:rPr>
        <w:t>2.1、①预付款30%；②安装完成验收合格付款60%；③质保金10%（一</w:t>
      </w:r>
    </w:p>
    <w:p>
      <w:pPr>
        <w:ind w:firstLine="560" w:firstLineChars="200"/>
        <w:rPr>
          <w:rFonts w:ascii="仿宋_GB2312" w:eastAsia="仿宋_GB2312" w:cs="宋体"/>
          <w:sz w:val="28"/>
          <w:szCs w:val="28"/>
        </w:rPr>
      </w:pPr>
      <w:r>
        <w:rPr>
          <w:rFonts w:hint="eastAsia" w:ascii="仿宋_GB2312" w:eastAsia="仿宋_GB2312" w:cs="宋体"/>
          <w:sz w:val="28"/>
          <w:szCs w:val="28"/>
        </w:rPr>
        <w:t>年后付清）；</w:t>
      </w:r>
      <w:r>
        <w:rPr>
          <w:rFonts w:hint="eastAsia" w:ascii="仿宋_GB2312" w:eastAsia="仿宋_GB2312" w:cs="宋体"/>
          <w:sz w:val="28"/>
          <w:szCs w:val="28"/>
          <w:highlight w:val="yellow"/>
        </w:rPr>
        <w:t>预付款，需开具同等金额银行履约保函后才能付款。</w:t>
      </w:r>
    </w:p>
    <w:p>
      <w:pPr>
        <w:ind w:firstLine="560" w:firstLineChars="200"/>
        <w:rPr>
          <w:rFonts w:ascii="仿宋_GB2312" w:eastAsia="仿宋_GB2312" w:cs="宋体"/>
          <w:sz w:val="28"/>
          <w:szCs w:val="28"/>
        </w:rPr>
      </w:pPr>
      <w:r>
        <w:rPr>
          <w:rFonts w:hint="eastAsia" w:ascii="仿宋_GB2312" w:eastAsia="仿宋_GB2312" w:cs="宋体"/>
          <w:sz w:val="28"/>
          <w:szCs w:val="28"/>
        </w:rPr>
        <w:t>2.2、①到货安装完成验收合格付款90%；②质保金10%（一年后付清）。</w:t>
      </w:r>
    </w:p>
    <w:p>
      <w:pPr>
        <w:ind w:firstLine="560" w:firstLineChars="200"/>
        <w:rPr>
          <w:rFonts w:ascii="仿宋_GB2312" w:eastAsia="仿宋_GB2312" w:cs="宋体"/>
          <w:sz w:val="28"/>
          <w:szCs w:val="28"/>
        </w:rPr>
      </w:pPr>
      <w:r>
        <w:rPr>
          <w:rFonts w:hint="eastAsia" w:ascii="仿宋_GB2312" w:eastAsia="仿宋_GB2312" w:cs="宋体"/>
          <w:sz w:val="28"/>
          <w:szCs w:val="28"/>
        </w:rPr>
        <w:t>2.3、或者比上述两者更优越的付款条件。</w:t>
      </w:r>
    </w:p>
    <w:p>
      <w:pPr>
        <w:ind w:firstLine="560" w:firstLineChars="200"/>
        <w:rPr>
          <w:rFonts w:ascii="仿宋_GB2312" w:eastAsia="仿宋_GB2312" w:cs="宋体"/>
          <w:sz w:val="28"/>
          <w:szCs w:val="28"/>
        </w:rPr>
      </w:pPr>
      <w:r>
        <w:rPr>
          <w:rFonts w:hint="eastAsia" w:ascii="仿宋_GB2312" w:eastAsia="仿宋_GB2312" w:cs="宋体"/>
          <w:sz w:val="28"/>
          <w:szCs w:val="28"/>
        </w:rPr>
        <w:t>3、售后或其他要求：</w:t>
      </w:r>
    </w:p>
    <w:p>
      <w:pPr>
        <w:ind w:firstLine="560" w:firstLineChars="200"/>
        <w:rPr>
          <w:rFonts w:ascii="仿宋_GB2312" w:eastAsia="仿宋_GB2312" w:cs="宋体"/>
          <w:sz w:val="28"/>
          <w:szCs w:val="28"/>
        </w:rPr>
      </w:pPr>
      <w:r>
        <w:rPr>
          <w:rFonts w:hint="eastAsia" w:ascii="仿宋_GB2312" w:eastAsia="仿宋_GB2312" w:cs="宋体"/>
          <w:sz w:val="28"/>
          <w:szCs w:val="28"/>
        </w:rPr>
        <w:t>二、工期要求</w:t>
      </w:r>
    </w:p>
    <w:p>
      <w:pPr>
        <w:ind w:firstLine="560" w:firstLineChars="200"/>
        <w:rPr>
          <w:rFonts w:ascii="仿宋_GB2312" w:eastAsia="仿宋_GB2312" w:cs="宋体"/>
          <w:sz w:val="28"/>
          <w:szCs w:val="28"/>
        </w:rPr>
      </w:pPr>
      <w:r>
        <w:rPr>
          <w:rFonts w:hint="eastAsia" w:ascii="仿宋_GB2312" w:eastAsia="仿宋_GB2312" w:cs="宋体"/>
          <w:sz w:val="28"/>
          <w:szCs w:val="28"/>
        </w:rPr>
        <w:t>1、交货日期：合同签订</w:t>
      </w:r>
      <w:r>
        <w:rPr>
          <w:rFonts w:ascii="仿宋_GB2312" w:eastAsia="仿宋_GB2312" w:cs="宋体"/>
          <w:sz w:val="28"/>
          <w:szCs w:val="28"/>
        </w:rPr>
        <w:t>后</w:t>
      </w:r>
      <w:r>
        <w:rPr>
          <w:rFonts w:hint="eastAsia" w:ascii="仿宋_GB2312" w:eastAsia="仿宋_GB2312" w:cs="宋体"/>
          <w:sz w:val="28"/>
          <w:szCs w:val="28"/>
          <w:u w:val="single"/>
        </w:rPr>
        <w:t>15日</w:t>
      </w:r>
      <w:r>
        <w:rPr>
          <w:rFonts w:hint="eastAsia" w:ascii="仿宋_GB2312" w:eastAsia="仿宋_GB2312" w:cs="宋体"/>
          <w:sz w:val="28"/>
          <w:szCs w:val="28"/>
        </w:rPr>
        <w:t>。</w:t>
      </w:r>
    </w:p>
    <w:p>
      <w:pPr>
        <w:ind w:firstLine="560" w:firstLineChars="200"/>
        <w:rPr>
          <w:rFonts w:ascii="仿宋_GB2312" w:eastAsia="仿宋_GB2312" w:cs="宋体"/>
          <w:sz w:val="28"/>
          <w:szCs w:val="28"/>
        </w:rPr>
      </w:pPr>
      <w:r>
        <w:rPr>
          <w:rFonts w:hint="eastAsia" w:ascii="仿宋_GB2312" w:eastAsia="仿宋_GB2312" w:cs="宋体"/>
          <w:sz w:val="28"/>
          <w:szCs w:val="28"/>
        </w:rPr>
        <w:t>2、交货地点：温泉路128号</w:t>
      </w:r>
    </w:p>
    <w:p>
      <w:pPr>
        <w:spacing w:line="360" w:lineRule="auto"/>
        <w:ind w:right="70"/>
        <w:jc w:val="center"/>
        <w:rPr>
          <w:rFonts w:ascii="仿宋" w:hAnsi="仿宋" w:eastAsia="仿宋" w:cs="仿宋_GB2312"/>
          <w:b/>
          <w:sz w:val="28"/>
          <w:szCs w:val="28"/>
        </w:rPr>
      </w:pPr>
      <w:r>
        <w:rPr>
          <w:rFonts w:hint="eastAsia" w:ascii="仿宋" w:hAnsi="仿宋" w:eastAsia="仿宋" w:cs="仿宋_GB2312"/>
          <w:b/>
          <w:sz w:val="28"/>
          <w:szCs w:val="28"/>
        </w:rPr>
        <w:t>第三部分  技术指标及规格要求</w:t>
      </w:r>
    </w:p>
    <w:p>
      <w:pPr>
        <w:pStyle w:val="22"/>
        <w:ind w:firstLine="0" w:firstLineChars="0"/>
        <w:rPr>
          <w:rFonts w:ascii="仿宋_GB2312" w:hAnsi="仿宋_GB2312" w:eastAsia="仿宋_GB2312" w:cs="仿宋_GB2312"/>
          <w:sz w:val="28"/>
          <w:szCs w:val="32"/>
        </w:rPr>
      </w:pPr>
      <w:r>
        <w:rPr>
          <w:rFonts w:hint="eastAsia" w:ascii="仿宋" w:hAnsi="仿宋" w:eastAsia="仿宋" w:cs="仿宋_GB2312"/>
          <w:b/>
          <w:sz w:val="28"/>
          <w:szCs w:val="28"/>
        </w:rPr>
        <w:t xml:space="preserve"> 一</w:t>
      </w:r>
      <w:r>
        <w:rPr>
          <w:rFonts w:hint="eastAsia" w:ascii="仿宋_GB2312" w:hAnsi="仿宋_GB2312" w:eastAsia="仿宋_GB2312" w:cs="仿宋_GB2312"/>
          <w:sz w:val="28"/>
          <w:szCs w:val="32"/>
        </w:rPr>
        <w:t>.施工标的物：</w:t>
      </w:r>
    </w:p>
    <w:tbl>
      <w:tblPr>
        <w:tblStyle w:val="13"/>
        <w:tblW w:w="10207" w:type="dxa"/>
        <w:tblInd w:w="-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2126"/>
        <w:gridCol w:w="1843"/>
        <w:gridCol w:w="993"/>
        <w:gridCol w:w="1134"/>
        <w:gridCol w:w="1134"/>
        <w:gridCol w:w="1134"/>
        <w:gridCol w:w="11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序号</w:t>
            </w:r>
          </w:p>
        </w:tc>
        <w:tc>
          <w:tcPr>
            <w:tcW w:w="21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名  称</w:t>
            </w:r>
          </w:p>
        </w:tc>
        <w:tc>
          <w:tcPr>
            <w:tcW w:w="1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规格型号</w:t>
            </w:r>
          </w:p>
        </w:tc>
        <w:tc>
          <w:tcPr>
            <w:tcW w:w="9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单位</w:t>
            </w:r>
          </w:p>
        </w:tc>
        <w:tc>
          <w:tcPr>
            <w:tcW w:w="1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数量</w:t>
            </w:r>
          </w:p>
        </w:tc>
        <w:tc>
          <w:tcPr>
            <w:tcW w:w="1134" w:type="dxa"/>
            <w:tcBorders>
              <w:top w:val="single" w:color="auto" w:sz="8" w:space="0"/>
              <w:left w:val="single" w:color="auto" w:sz="8" w:space="0"/>
              <w:bottom w:val="single" w:color="auto" w:sz="8" w:space="0"/>
              <w:right w:val="single" w:color="auto" w:sz="8" w:space="0"/>
            </w:tcBorders>
          </w:tcPr>
          <w:p>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单价</w:t>
            </w:r>
          </w:p>
        </w:tc>
        <w:tc>
          <w:tcPr>
            <w:tcW w:w="1134" w:type="dxa"/>
            <w:tcBorders>
              <w:top w:val="single" w:color="auto" w:sz="8" w:space="0"/>
              <w:left w:val="single" w:color="auto" w:sz="8" w:space="0"/>
              <w:bottom w:val="single" w:color="auto" w:sz="8" w:space="0"/>
              <w:right w:val="single" w:color="auto" w:sz="8" w:space="0"/>
            </w:tcBorders>
          </w:tcPr>
          <w:p>
            <w:pPr>
              <w:widowControl/>
              <w:spacing w:line="400" w:lineRule="exact"/>
              <w:jc w:val="center"/>
              <w:rPr>
                <w:rFonts w:hint="eastAsia" w:ascii="仿宋" w:hAnsi="仿宋" w:eastAsia="仿宋" w:cs="仿宋"/>
                <w:kern w:val="0"/>
                <w:sz w:val="24"/>
              </w:rPr>
            </w:pPr>
            <w:r>
              <w:rPr>
                <w:rFonts w:hint="eastAsia" w:ascii="仿宋" w:hAnsi="仿宋" w:eastAsia="仿宋" w:cs="仿宋"/>
                <w:kern w:val="0"/>
                <w:sz w:val="24"/>
              </w:rPr>
              <w:t>总价</w:t>
            </w:r>
          </w:p>
        </w:tc>
        <w:tc>
          <w:tcPr>
            <w:tcW w:w="1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20" w:lineRule="exact"/>
              <w:jc w:val="center"/>
              <w:rPr>
                <w:rFonts w:ascii="仿宋" w:hAnsi="仿宋" w:eastAsia="仿宋" w:cs="仿宋"/>
                <w:kern w:val="0"/>
                <w:sz w:val="28"/>
                <w:szCs w:val="28"/>
              </w:rPr>
            </w:pPr>
            <w:r>
              <w:rPr>
                <w:rFonts w:hint="eastAsia" w:ascii="仿宋" w:hAnsi="仿宋" w:eastAsia="仿宋" w:cs="仿宋"/>
                <w:kern w:val="0"/>
                <w:sz w:val="24"/>
              </w:rPr>
              <w:t>1</w:t>
            </w:r>
          </w:p>
        </w:tc>
        <w:tc>
          <w:tcPr>
            <w:tcW w:w="21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rPr>
                <w:rFonts w:ascii="仿宋" w:hAnsi="仿宋" w:eastAsia="仿宋" w:cs="宋体"/>
                <w:kern w:val="0"/>
                <w:sz w:val="28"/>
                <w:szCs w:val="28"/>
              </w:rPr>
            </w:pPr>
            <w:r>
              <w:rPr>
                <w:rFonts w:hint="eastAsia" w:ascii="仿宋" w:hAnsi="仿宋" w:eastAsia="仿宋"/>
                <w:sz w:val="28"/>
                <w:szCs w:val="28"/>
              </w:rPr>
              <w:t>平板硫化机</w:t>
            </w:r>
          </w:p>
        </w:tc>
        <w:tc>
          <w:tcPr>
            <w:tcW w:w="1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仿宋" w:hAnsi="仿宋" w:eastAsia="仿宋" w:cs="宋体"/>
                <w:kern w:val="0"/>
                <w:sz w:val="28"/>
                <w:szCs w:val="28"/>
              </w:rPr>
            </w:pPr>
            <w:r>
              <w:rPr>
                <w:rFonts w:ascii="Times New Roman" w:hAnsi="Times New Roman" w:eastAsia="Times New Roman" w:cs="Times New Roman"/>
                <w:spacing w:val="-1"/>
              </w:rPr>
              <w:t>DZ-50T</w:t>
            </w:r>
          </w:p>
        </w:tc>
        <w:tc>
          <w:tcPr>
            <w:tcW w:w="9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台</w:t>
            </w:r>
          </w:p>
        </w:tc>
        <w:tc>
          <w:tcPr>
            <w:tcW w:w="1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134" w:type="dxa"/>
            <w:tcBorders>
              <w:top w:val="single" w:color="auto" w:sz="8" w:space="0"/>
              <w:left w:val="single" w:color="auto" w:sz="8" w:space="0"/>
              <w:bottom w:val="single" w:color="auto" w:sz="8" w:space="0"/>
              <w:right w:val="single" w:color="auto" w:sz="8" w:space="0"/>
            </w:tcBorders>
          </w:tcPr>
          <w:p>
            <w:pPr>
              <w:spacing w:line="520" w:lineRule="exact"/>
              <w:jc w:val="center"/>
              <w:rPr>
                <w:rFonts w:ascii="仿宋" w:hAnsi="仿宋" w:eastAsia="仿宋" w:cs="宋体"/>
                <w:kern w:val="0"/>
                <w:sz w:val="24"/>
              </w:rPr>
            </w:pPr>
          </w:p>
        </w:tc>
        <w:tc>
          <w:tcPr>
            <w:tcW w:w="1134" w:type="dxa"/>
            <w:tcBorders>
              <w:top w:val="single" w:color="auto" w:sz="8" w:space="0"/>
              <w:left w:val="single" w:color="auto" w:sz="8" w:space="0"/>
              <w:bottom w:val="single" w:color="auto" w:sz="8" w:space="0"/>
              <w:right w:val="single" w:color="auto" w:sz="8" w:space="0"/>
            </w:tcBorders>
          </w:tcPr>
          <w:p>
            <w:pPr>
              <w:spacing w:line="520" w:lineRule="exact"/>
              <w:jc w:val="center"/>
              <w:rPr>
                <w:rFonts w:ascii="仿宋" w:hAnsi="仿宋" w:eastAsia="仿宋" w:cs="宋体"/>
                <w:kern w:val="0"/>
                <w:sz w:val="24"/>
              </w:rPr>
            </w:pPr>
          </w:p>
        </w:tc>
        <w:tc>
          <w:tcPr>
            <w:tcW w:w="1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20" w:lineRule="exact"/>
              <w:jc w:val="center"/>
              <w:rPr>
                <w:rFonts w:ascii="仿宋" w:hAnsi="仿宋" w:eastAsia="仿宋" w:cs="宋体"/>
                <w:kern w:val="0"/>
                <w:sz w:val="24"/>
              </w:rPr>
            </w:pPr>
          </w:p>
        </w:tc>
      </w:tr>
    </w:tbl>
    <w:p>
      <w:pPr>
        <w:tabs>
          <w:tab w:val="left" w:pos="4680"/>
        </w:tabs>
        <w:snapToGrid w:val="0"/>
        <w:spacing w:line="360" w:lineRule="auto"/>
        <w:rPr>
          <w:rFonts w:hint="eastAsia" w:ascii="仿宋_GB2312" w:hAnsi="仿宋_GB2312" w:eastAsia="仿宋_GB2312" w:cs="仿宋_GB2312"/>
          <w:sz w:val="28"/>
          <w:szCs w:val="32"/>
        </w:rPr>
      </w:pPr>
      <w:r>
        <w:rPr>
          <w:rFonts w:hint="eastAsia" w:ascii="微软雅黑" w:hAnsi="微软雅黑" w:eastAsia="微软雅黑"/>
          <w:sz w:val="24"/>
        </w:rPr>
        <w:t>二、</w:t>
      </w:r>
      <w:r>
        <w:rPr>
          <w:rFonts w:hint="eastAsia" w:ascii="仿宋_GB2312" w:hAnsi="仿宋_GB2312" w:eastAsia="仿宋_GB2312" w:cs="仿宋_GB2312"/>
          <w:sz w:val="28"/>
          <w:szCs w:val="32"/>
        </w:rPr>
        <w:t>技术要求：</w:t>
      </w:r>
    </w:p>
    <w:p>
      <w:pPr>
        <w:pStyle w:val="19"/>
        <w:rPr>
          <w:rFonts w:hint="eastAsia" w:ascii="仿宋_GB2312" w:hAnsi="仿宋_GB2312" w:eastAsia="仿宋_GB2312" w:cs="仿宋_GB2312"/>
          <w:szCs w:val="32"/>
        </w:rPr>
      </w:pPr>
      <w:r>
        <w:rPr>
          <w:rFonts w:hint="eastAsia" w:ascii="仿宋_GB2312" w:hAnsi="仿宋_GB2312" w:eastAsia="仿宋_GB2312" w:cs="仿宋_GB2312"/>
          <w:szCs w:val="32"/>
        </w:rPr>
        <w:t>1.技术参数：</w:t>
      </w:r>
      <w:r>
        <w:rPr>
          <w:rFonts w:hint="eastAsia" w:ascii="仿宋_GB2312" w:hAnsi="仿宋_GB2312" w:eastAsia="仿宋_GB2312" w:cs="仿宋_GB2312"/>
          <w:szCs w:val="32"/>
          <w:highlight w:val="yellow"/>
        </w:rPr>
        <w:t>（参考数值，厂家根据实际情况提供）</w:t>
      </w:r>
    </w:p>
    <w:tbl>
      <w:tblPr>
        <w:tblStyle w:val="40"/>
        <w:tblW w:w="9951" w:type="dxa"/>
        <w:tblInd w:w="1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0"/>
        <w:gridCol w:w="875"/>
        <w:gridCol w:w="59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120"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项目名称</w:t>
            </w:r>
          </w:p>
        </w:tc>
        <w:tc>
          <w:tcPr>
            <w:tcW w:w="875" w:type="dxa"/>
          </w:tcPr>
          <w:p>
            <w:pPr>
              <w:spacing w:before="40" w:line="520" w:lineRule="exact"/>
              <w:ind w:left="205"/>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单位</w:t>
            </w:r>
          </w:p>
        </w:tc>
        <w:tc>
          <w:tcPr>
            <w:tcW w:w="5956" w:type="dxa"/>
          </w:tcPr>
          <w:p>
            <w:pPr>
              <w:spacing w:before="41" w:line="520" w:lineRule="exact"/>
              <w:ind w:left="1885"/>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技术参数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120"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公称合模力</w:t>
            </w:r>
          </w:p>
        </w:tc>
        <w:tc>
          <w:tcPr>
            <w:tcW w:w="875"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T</w:t>
            </w:r>
          </w:p>
        </w:tc>
        <w:tc>
          <w:tcPr>
            <w:tcW w:w="5956"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120"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最大液压力</w:t>
            </w:r>
          </w:p>
        </w:tc>
        <w:tc>
          <w:tcPr>
            <w:tcW w:w="875"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Mpa</w:t>
            </w:r>
          </w:p>
        </w:tc>
        <w:tc>
          <w:tcPr>
            <w:tcW w:w="5956"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120"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热板规格</w:t>
            </w:r>
          </w:p>
        </w:tc>
        <w:tc>
          <w:tcPr>
            <w:tcW w:w="875"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mm</w:t>
            </w:r>
          </w:p>
        </w:tc>
        <w:tc>
          <w:tcPr>
            <w:tcW w:w="5956"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400*400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120"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热板间距</w:t>
            </w:r>
          </w:p>
        </w:tc>
        <w:tc>
          <w:tcPr>
            <w:tcW w:w="875"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mm</w:t>
            </w:r>
          </w:p>
        </w:tc>
        <w:tc>
          <w:tcPr>
            <w:tcW w:w="5956"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125-150（可调）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120"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工作层数</w:t>
            </w:r>
          </w:p>
        </w:tc>
        <w:tc>
          <w:tcPr>
            <w:tcW w:w="875"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层</w:t>
            </w:r>
          </w:p>
        </w:tc>
        <w:tc>
          <w:tcPr>
            <w:tcW w:w="5956"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2 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120"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行程</w:t>
            </w:r>
          </w:p>
        </w:tc>
        <w:tc>
          <w:tcPr>
            <w:tcW w:w="875"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mm</w:t>
            </w:r>
          </w:p>
        </w:tc>
        <w:tc>
          <w:tcPr>
            <w:tcW w:w="5956"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120"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油泵电机功率</w:t>
            </w:r>
          </w:p>
        </w:tc>
        <w:tc>
          <w:tcPr>
            <w:tcW w:w="875"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kw</w:t>
            </w:r>
          </w:p>
        </w:tc>
        <w:tc>
          <w:tcPr>
            <w:tcW w:w="5956"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120"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加热功率</w:t>
            </w:r>
          </w:p>
        </w:tc>
        <w:tc>
          <w:tcPr>
            <w:tcW w:w="875"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kw</w:t>
            </w:r>
          </w:p>
        </w:tc>
        <w:tc>
          <w:tcPr>
            <w:tcW w:w="5956"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120"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加热温度</w:t>
            </w:r>
          </w:p>
        </w:tc>
        <w:tc>
          <w:tcPr>
            <w:tcW w:w="875"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w:t>
            </w:r>
          </w:p>
        </w:tc>
        <w:tc>
          <w:tcPr>
            <w:tcW w:w="5956"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常温-250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120"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加热方式</w:t>
            </w:r>
          </w:p>
        </w:tc>
        <w:tc>
          <w:tcPr>
            <w:tcW w:w="875" w:type="dxa"/>
          </w:tcPr>
          <w:p>
            <w:pPr>
              <w:pStyle w:val="41"/>
              <w:spacing w:line="520" w:lineRule="exact"/>
              <w:jc w:val="center"/>
              <w:rPr>
                <w:rFonts w:ascii="仿宋" w:hAnsi="仿宋" w:eastAsia="仿宋" w:cs="仿宋"/>
                <w:snapToGrid/>
                <w:color w:val="auto"/>
                <w:lang w:eastAsia="zh-CN"/>
              </w:rPr>
            </w:pPr>
            <w:r>
              <w:rPr>
                <w:rFonts w:ascii="仿宋" w:hAnsi="仿宋" w:eastAsia="仿宋" w:cs="仿宋"/>
                <w:snapToGrid/>
                <w:color w:val="auto"/>
                <w:lang w:eastAsia="zh-CN"/>
              </w:rPr>
              <w:t>/</w:t>
            </w:r>
          </w:p>
        </w:tc>
        <w:tc>
          <w:tcPr>
            <w:tcW w:w="5956"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电热管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120"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压力控制</w:t>
            </w:r>
          </w:p>
        </w:tc>
        <w:tc>
          <w:tcPr>
            <w:tcW w:w="875" w:type="dxa"/>
          </w:tcPr>
          <w:p>
            <w:pPr>
              <w:spacing w:line="520" w:lineRule="exact"/>
              <w:jc w:val="center"/>
              <w:rPr>
                <w:rFonts w:ascii="仿宋" w:hAnsi="仿宋" w:eastAsia="仿宋" w:cs="仿宋"/>
                <w:snapToGrid w:val="0"/>
                <w:color w:val="000000"/>
                <w:kern w:val="0"/>
                <w:sz w:val="24"/>
                <w:lang w:eastAsia="en-US"/>
              </w:rPr>
            </w:pPr>
          </w:p>
        </w:tc>
        <w:tc>
          <w:tcPr>
            <w:tcW w:w="5956"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电接点压力表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9951" w:type="dxa"/>
            <w:gridSpan w:val="3"/>
          </w:tcPr>
          <w:p>
            <w:pPr>
              <w:spacing w:line="520" w:lineRule="exact"/>
              <w:rPr>
                <w:rFonts w:hint="eastAsia" w:ascii="仿宋" w:hAnsi="仿宋" w:eastAsia="仿宋" w:cs="仿宋"/>
                <w:snapToGrid/>
                <w:color w:val="auto"/>
                <w:kern w:val="0"/>
                <w:sz w:val="24"/>
                <w:lang w:eastAsia="zh-CN"/>
              </w:rPr>
            </w:pPr>
            <w:r>
              <w:rPr>
                <w:rFonts w:ascii="仿宋" w:hAnsi="仿宋" w:eastAsia="仿宋" w:cs="仿宋"/>
                <w:snapToGrid/>
                <w:color w:val="auto"/>
                <w:kern w:val="0"/>
                <w:sz w:val="24"/>
                <w:lang w:eastAsia="zh-CN"/>
              </w:rPr>
              <w:t>备注:</w:t>
            </w:r>
          </w:p>
          <w:p>
            <w:pPr>
              <w:spacing w:line="520" w:lineRule="exact"/>
              <w:rPr>
                <w:rFonts w:ascii="仿宋" w:hAnsi="仿宋" w:eastAsia="仿宋" w:cs="仿宋"/>
                <w:snapToGrid/>
                <w:color w:val="auto"/>
                <w:kern w:val="0"/>
                <w:sz w:val="24"/>
                <w:lang w:eastAsia="zh-CN"/>
              </w:rPr>
            </w:pPr>
            <w:r>
              <w:rPr>
                <w:rFonts w:ascii="仿宋" w:hAnsi="仿宋" w:eastAsia="仿宋" w:cs="仿宋"/>
                <w:snapToGrid/>
                <w:color w:val="auto"/>
                <w:kern w:val="0"/>
                <w:sz w:val="24"/>
                <w:lang w:eastAsia="zh-CN"/>
              </w:rPr>
              <w:t>1 设备功能：自动计时，自动报警，自动补压，自动控温，自动开模，自动排 气，手动自动相互转换等。</w:t>
            </w:r>
          </w:p>
        </w:tc>
      </w:tr>
    </w:tbl>
    <w:p>
      <w:pPr>
        <w:tabs>
          <w:tab w:val="left" w:pos="4680"/>
        </w:tabs>
        <w:snapToGrid w:val="0"/>
        <w:spacing w:line="360" w:lineRule="auto"/>
        <w:rPr>
          <w:rFonts w:hint="eastAsia" w:ascii="仿宋_GB2312" w:hAnsi="仿宋_GB2312" w:eastAsia="仿宋_GB2312" w:cs="仿宋_GB2312"/>
          <w:sz w:val="28"/>
          <w:szCs w:val="32"/>
        </w:rPr>
      </w:pPr>
    </w:p>
    <w:p>
      <w:pPr>
        <w:tabs>
          <w:tab w:val="left" w:pos="4680"/>
        </w:tabs>
        <w:snapToGrid w:val="0"/>
        <w:spacing w:line="360" w:lineRule="auto"/>
        <w:rPr>
          <w:rFonts w:hint="eastAsia" w:ascii="仿宋_GB2312" w:hAnsi="仿宋_GB2312" w:eastAsia="仿宋_GB2312" w:cs="仿宋_GB2312"/>
          <w:sz w:val="28"/>
          <w:szCs w:val="32"/>
        </w:rPr>
      </w:pPr>
    </w:p>
    <w:p>
      <w:pPr>
        <w:tabs>
          <w:tab w:val="left" w:pos="4680"/>
        </w:tabs>
        <w:snapToGrid w:val="0"/>
        <w:spacing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2.</w:t>
      </w:r>
      <w:r>
        <w:rPr>
          <w:rFonts w:ascii="仿宋_GB2312" w:hAnsi="仿宋_GB2312" w:eastAsia="仿宋_GB2312" w:cs="仿宋_GB2312"/>
          <w:sz w:val="28"/>
          <w:szCs w:val="32"/>
        </w:rPr>
        <w:t>设备主要配置</w:t>
      </w:r>
      <w:r>
        <w:rPr>
          <w:rFonts w:ascii="仿宋" w:hAnsi="仿宋" w:eastAsia="仿宋" w:cs="仿宋"/>
          <w:kern w:val="0"/>
          <w:sz w:val="24"/>
        </w:rPr>
        <w:t>：</w:t>
      </w:r>
      <w:r>
        <w:rPr>
          <w:rFonts w:hint="eastAsia" w:ascii="仿宋_GB2312" w:hAnsi="仿宋_GB2312" w:eastAsia="仿宋_GB2312" w:cs="仿宋_GB2312"/>
          <w:sz w:val="28"/>
          <w:szCs w:val="32"/>
          <w:highlight w:val="yellow"/>
        </w:rPr>
        <w:t>（厂家根据实际情况提供）</w:t>
      </w:r>
    </w:p>
    <w:tbl>
      <w:tblPr>
        <w:tblStyle w:val="40"/>
        <w:tblW w:w="89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792"/>
        <w:gridCol w:w="3567"/>
        <w:gridCol w:w="27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839"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序号</w:t>
            </w:r>
          </w:p>
        </w:tc>
        <w:tc>
          <w:tcPr>
            <w:tcW w:w="1792"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项目名称</w:t>
            </w:r>
          </w:p>
        </w:tc>
        <w:tc>
          <w:tcPr>
            <w:tcW w:w="3567"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规格型号</w:t>
            </w:r>
          </w:p>
        </w:tc>
        <w:tc>
          <w:tcPr>
            <w:tcW w:w="2758"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生产厂家/生产地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839"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1</w:t>
            </w:r>
          </w:p>
        </w:tc>
        <w:tc>
          <w:tcPr>
            <w:tcW w:w="1792"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主泵</w:t>
            </w:r>
          </w:p>
        </w:tc>
        <w:tc>
          <w:tcPr>
            <w:tcW w:w="3567" w:type="dxa"/>
          </w:tcPr>
          <w:p>
            <w:pPr>
              <w:spacing w:line="520" w:lineRule="exact"/>
              <w:jc w:val="center"/>
              <w:rPr>
                <w:rFonts w:ascii="仿宋" w:hAnsi="仿宋" w:eastAsia="仿宋" w:cs="仿宋"/>
                <w:snapToGrid w:val="0"/>
                <w:color w:val="000000"/>
                <w:kern w:val="0"/>
                <w:sz w:val="24"/>
                <w:lang w:eastAsia="en-US"/>
              </w:rPr>
            </w:pPr>
          </w:p>
        </w:tc>
        <w:tc>
          <w:tcPr>
            <w:tcW w:w="2758" w:type="dxa"/>
          </w:tcPr>
          <w:p>
            <w:pPr>
              <w:spacing w:line="520" w:lineRule="exact"/>
              <w:jc w:val="center"/>
              <w:rPr>
                <w:rFonts w:ascii="仿宋" w:hAnsi="仿宋" w:eastAsia="仿宋" w:cs="仿宋"/>
                <w:snapToGrid w:val="0"/>
                <w:color w:val="000000"/>
                <w:kern w:val="0"/>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839"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2</w:t>
            </w:r>
          </w:p>
        </w:tc>
        <w:tc>
          <w:tcPr>
            <w:tcW w:w="1792"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电机</w:t>
            </w:r>
          </w:p>
        </w:tc>
        <w:tc>
          <w:tcPr>
            <w:tcW w:w="3567" w:type="dxa"/>
          </w:tcPr>
          <w:p>
            <w:pPr>
              <w:spacing w:line="520" w:lineRule="exact"/>
              <w:jc w:val="center"/>
              <w:rPr>
                <w:rFonts w:ascii="仿宋" w:hAnsi="仿宋" w:eastAsia="仿宋" w:cs="仿宋"/>
                <w:snapToGrid w:val="0"/>
                <w:color w:val="000000"/>
                <w:kern w:val="0"/>
                <w:sz w:val="24"/>
                <w:lang w:eastAsia="en-US"/>
              </w:rPr>
            </w:pPr>
          </w:p>
        </w:tc>
        <w:tc>
          <w:tcPr>
            <w:tcW w:w="2758" w:type="dxa"/>
          </w:tcPr>
          <w:p>
            <w:pPr>
              <w:spacing w:line="520" w:lineRule="exact"/>
              <w:jc w:val="center"/>
              <w:rPr>
                <w:rFonts w:ascii="仿宋" w:hAnsi="仿宋" w:eastAsia="仿宋" w:cs="仿宋"/>
                <w:snapToGrid w:val="0"/>
                <w:color w:val="000000"/>
                <w:kern w:val="0"/>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839"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3</w:t>
            </w:r>
          </w:p>
        </w:tc>
        <w:tc>
          <w:tcPr>
            <w:tcW w:w="1792"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集成油路</w:t>
            </w:r>
          </w:p>
        </w:tc>
        <w:tc>
          <w:tcPr>
            <w:tcW w:w="3567" w:type="dxa"/>
          </w:tcPr>
          <w:p>
            <w:pPr>
              <w:spacing w:line="520" w:lineRule="exact"/>
              <w:jc w:val="center"/>
              <w:rPr>
                <w:rFonts w:ascii="仿宋" w:hAnsi="仿宋" w:eastAsia="仿宋" w:cs="仿宋"/>
                <w:snapToGrid w:val="0"/>
                <w:color w:val="000000"/>
                <w:kern w:val="0"/>
                <w:sz w:val="24"/>
                <w:lang w:eastAsia="en-US"/>
              </w:rPr>
            </w:pPr>
          </w:p>
        </w:tc>
        <w:tc>
          <w:tcPr>
            <w:tcW w:w="2758" w:type="dxa"/>
          </w:tcPr>
          <w:p>
            <w:pPr>
              <w:spacing w:line="520" w:lineRule="exact"/>
              <w:jc w:val="center"/>
              <w:rPr>
                <w:rFonts w:ascii="仿宋" w:hAnsi="仿宋" w:eastAsia="仿宋" w:cs="仿宋"/>
                <w:snapToGrid w:val="0"/>
                <w:color w:val="000000"/>
                <w:kern w:val="0"/>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839"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4</w:t>
            </w:r>
          </w:p>
        </w:tc>
        <w:tc>
          <w:tcPr>
            <w:tcW w:w="1792"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密封件</w:t>
            </w:r>
          </w:p>
        </w:tc>
        <w:tc>
          <w:tcPr>
            <w:tcW w:w="3567" w:type="dxa"/>
          </w:tcPr>
          <w:p>
            <w:pPr>
              <w:spacing w:line="520" w:lineRule="exact"/>
              <w:jc w:val="center"/>
              <w:rPr>
                <w:rFonts w:ascii="仿宋" w:hAnsi="仿宋" w:eastAsia="仿宋" w:cs="仿宋"/>
                <w:snapToGrid w:val="0"/>
                <w:color w:val="000000"/>
                <w:kern w:val="0"/>
                <w:sz w:val="24"/>
                <w:lang w:eastAsia="en-US"/>
              </w:rPr>
            </w:pPr>
          </w:p>
        </w:tc>
        <w:tc>
          <w:tcPr>
            <w:tcW w:w="2758" w:type="dxa"/>
          </w:tcPr>
          <w:p>
            <w:pPr>
              <w:spacing w:line="520" w:lineRule="exact"/>
              <w:jc w:val="center"/>
              <w:rPr>
                <w:rFonts w:ascii="仿宋" w:hAnsi="仿宋" w:eastAsia="仿宋" w:cs="仿宋"/>
                <w:snapToGrid w:val="0"/>
                <w:color w:val="000000"/>
                <w:kern w:val="0"/>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839"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5</w:t>
            </w:r>
          </w:p>
        </w:tc>
        <w:tc>
          <w:tcPr>
            <w:tcW w:w="1792"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智能温控表</w:t>
            </w:r>
          </w:p>
        </w:tc>
        <w:tc>
          <w:tcPr>
            <w:tcW w:w="3567" w:type="dxa"/>
          </w:tcPr>
          <w:p>
            <w:pPr>
              <w:spacing w:line="520" w:lineRule="exact"/>
              <w:jc w:val="center"/>
              <w:rPr>
                <w:rFonts w:ascii="仿宋" w:hAnsi="仿宋" w:eastAsia="仿宋" w:cs="仿宋"/>
                <w:snapToGrid w:val="0"/>
                <w:color w:val="000000"/>
                <w:kern w:val="0"/>
                <w:sz w:val="24"/>
                <w:lang w:eastAsia="en-US"/>
              </w:rPr>
            </w:pPr>
          </w:p>
        </w:tc>
        <w:tc>
          <w:tcPr>
            <w:tcW w:w="2758" w:type="dxa"/>
          </w:tcPr>
          <w:p>
            <w:pPr>
              <w:spacing w:line="520" w:lineRule="exact"/>
              <w:jc w:val="center"/>
              <w:rPr>
                <w:rFonts w:ascii="仿宋" w:hAnsi="仿宋" w:eastAsia="仿宋" w:cs="仿宋"/>
                <w:snapToGrid w:val="0"/>
                <w:color w:val="000000"/>
                <w:kern w:val="0"/>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839"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6</w:t>
            </w:r>
          </w:p>
        </w:tc>
        <w:tc>
          <w:tcPr>
            <w:tcW w:w="1792"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电器元件</w:t>
            </w:r>
          </w:p>
        </w:tc>
        <w:tc>
          <w:tcPr>
            <w:tcW w:w="3567" w:type="dxa"/>
          </w:tcPr>
          <w:p>
            <w:pPr>
              <w:spacing w:line="520" w:lineRule="exact"/>
              <w:jc w:val="center"/>
              <w:rPr>
                <w:rFonts w:ascii="仿宋" w:hAnsi="仿宋" w:eastAsia="仿宋" w:cs="仿宋"/>
                <w:snapToGrid w:val="0"/>
                <w:color w:val="000000"/>
                <w:kern w:val="0"/>
                <w:sz w:val="24"/>
                <w:lang w:eastAsia="en-US"/>
              </w:rPr>
            </w:pPr>
          </w:p>
        </w:tc>
        <w:tc>
          <w:tcPr>
            <w:tcW w:w="2758"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正泰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jc w:val="center"/>
        </w:trPr>
        <w:tc>
          <w:tcPr>
            <w:tcW w:w="839"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7</w:t>
            </w:r>
          </w:p>
        </w:tc>
        <w:tc>
          <w:tcPr>
            <w:tcW w:w="1792"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压力表</w:t>
            </w:r>
          </w:p>
        </w:tc>
        <w:tc>
          <w:tcPr>
            <w:tcW w:w="3567" w:type="dxa"/>
          </w:tcPr>
          <w:p>
            <w:pPr>
              <w:spacing w:line="520" w:lineRule="exact"/>
              <w:jc w:val="center"/>
              <w:rPr>
                <w:rFonts w:ascii="仿宋" w:hAnsi="仿宋" w:eastAsia="仿宋" w:cs="仿宋"/>
                <w:snapToGrid w:val="0"/>
                <w:color w:val="000000"/>
                <w:kern w:val="0"/>
                <w:sz w:val="24"/>
                <w:lang w:eastAsia="en-US"/>
              </w:rPr>
            </w:pPr>
            <w:r>
              <w:rPr>
                <w:rFonts w:ascii="仿宋" w:hAnsi="仿宋" w:eastAsia="仿宋" w:cs="仿宋"/>
                <w:snapToGrid w:val="0"/>
                <w:color w:val="000000"/>
                <w:kern w:val="0"/>
                <w:sz w:val="24"/>
                <w:lang w:eastAsia="en-US"/>
              </w:rPr>
              <w:t>40MPA</w:t>
            </w:r>
          </w:p>
        </w:tc>
        <w:tc>
          <w:tcPr>
            <w:tcW w:w="2758" w:type="dxa"/>
          </w:tcPr>
          <w:p>
            <w:pPr>
              <w:spacing w:line="520" w:lineRule="exact"/>
              <w:jc w:val="center"/>
              <w:rPr>
                <w:rFonts w:ascii="仿宋" w:hAnsi="仿宋" w:eastAsia="仿宋" w:cs="仿宋"/>
                <w:snapToGrid w:val="0"/>
                <w:color w:val="000000"/>
                <w:kern w:val="0"/>
                <w:sz w:val="24"/>
                <w:lang w:eastAsia="en-US"/>
              </w:rPr>
            </w:pPr>
          </w:p>
        </w:tc>
      </w:tr>
    </w:tbl>
    <w:p>
      <w:pPr>
        <w:spacing w:line="520" w:lineRule="exact"/>
        <w:jc w:val="center"/>
        <w:rPr>
          <w:rFonts w:ascii="仿宋" w:hAnsi="仿宋" w:eastAsia="仿宋" w:cs="仿宋"/>
          <w:snapToGrid w:val="0"/>
          <w:color w:val="000000"/>
          <w:kern w:val="0"/>
          <w:sz w:val="24"/>
          <w:lang w:eastAsia="en-US"/>
        </w:rPr>
      </w:pPr>
    </w:p>
    <w:p>
      <w:pPr>
        <w:tabs>
          <w:tab w:val="left" w:pos="4680"/>
        </w:tabs>
        <w:snapToGrid w:val="0"/>
        <w:spacing w:line="360" w:lineRule="auto"/>
        <w:rPr>
          <w:rFonts w:ascii="仿宋_GB2312" w:hAnsi="仿宋_GB2312" w:eastAsia="仿宋_GB2312" w:cs="仿宋_GB2312"/>
          <w:sz w:val="28"/>
          <w:szCs w:val="32"/>
        </w:rPr>
      </w:pPr>
      <w:r>
        <w:rPr>
          <w:rFonts w:hint="eastAsia" w:ascii="仿宋_GB2312" w:hAnsi="仿宋_GB2312" w:eastAsia="仿宋_GB2312" w:cs="仿宋_GB2312"/>
          <w:sz w:val="28"/>
          <w:szCs w:val="32"/>
        </w:rPr>
        <w:t>3.</w:t>
      </w:r>
      <w:r>
        <w:rPr>
          <w:rFonts w:ascii="仿宋_GB2312" w:hAnsi="仿宋_GB2312" w:eastAsia="仿宋_GB2312" w:cs="仿宋_GB2312"/>
          <w:sz w:val="28"/>
          <w:szCs w:val="32"/>
        </w:rPr>
        <w:t>设备结构说明</w:t>
      </w:r>
    </w:p>
    <w:p>
      <w:pPr>
        <w:ind w:firstLine="560" w:firstLineChars="200"/>
        <w:rPr>
          <w:rFonts w:hint="eastAsia" w:ascii="仿宋_GB2312" w:eastAsia="仿宋_GB2312" w:cs="宋体"/>
          <w:sz w:val="28"/>
          <w:szCs w:val="28"/>
        </w:rPr>
      </w:pPr>
      <w:r>
        <w:rPr>
          <w:rFonts w:hint="eastAsia" w:ascii="仿宋_GB2312" w:eastAsia="仿宋_GB2312" w:cs="宋体"/>
          <w:sz w:val="28"/>
          <w:szCs w:val="28"/>
        </w:rPr>
        <w:t>（1）</w:t>
      </w:r>
      <w:r>
        <w:rPr>
          <w:rFonts w:ascii="仿宋_GB2312" w:eastAsia="仿宋_GB2312" w:cs="宋体"/>
          <w:sz w:val="28"/>
          <w:szCs w:val="28"/>
        </w:rPr>
        <w:t>主机：主体为四柱结构，包括机器主体，管路系统，加热系统组成 ；</w:t>
      </w:r>
    </w:p>
    <w:p>
      <w:pPr>
        <w:ind w:firstLine="560" w:firstLineChars="200"/>
        <w:rPr>
          <w:rFonts w:ascii="仿宋_GB2312" w:eastAsia="仿宋_GB2312" w:cs="宋体"/>
          <w:sz w:val="28"/>
          <w:szCs w:val="28"/>
        </w:rPr>
      </w:pPr>
      <w:r>
        <w:rPr>
          <w:rFonts w:hint="eastAsia" w:ascii="仿宋_GB2312" w:eastAsia="仿宋_GB2312" w:cs="宋体"/>
          <w:sz w:val="28"/>
          <w:szCs w:val="28"/>
        </w:rPr>
        <w:t>（2）</w:t>
      </w:r>
      <w:r>
        <w:rPr>
          <w:rFonts w:ascii="仿宋_GB2312" w:eastAsia="仿宋_GB2312" w:cs="宋体"/>
          <w:sz w:val="28"/>
          <w:szCs w:val="28"/>
        </w:rPr>
        <w:t>上下热板配置隔热层，避免热量传递至油缸，液压油处</w:t>
      </w:r>
      <w:r>
        <w:rPr>
          <w:rFonts w:hint="eastAsia" w:ascii="仿宋_GB2312" w:eastAsia="仿宋_GB2312" w:cs="宋体"/>
          <w:sz w:val="28"/>
          <w:szCs w:val="28"/>
        </w:rPr>
        <w:t>；</w:t>
      </w:r>
    </w:p>
    <w:p>
      <w:pPr>
        <w:ind w:firstLine="560" w:firstLineChars="200"/>
        <w:rPr>
          <w:rFonts w:ascii="仿宋_GB2312" w:eastAsia="仿宋_GB2312" w:cs="宋体"/>
          <w:sz w:val="28"/>
          <w:szCs w:val="28"/>
        </w:rPr>
      </w:pPr>
      <w:r>
        <w:rPr>
          <w:rFonts w:hint="eastAsia" w:ascii="仿宋_GB2312" w:eastAsia="仿宋_GB2312" w:cs="宋体"/>
          <w:sz w:val="28"/>
          <w:szCs w:val="28"/>
        </w:rPr>
        <w:t>（3）</w:t>
      </w:r>
      <w:r>
        <w:rPr>
          <w:rFonts w:ascii="仿宋_GB2312" w:eastAsia="仿宋_GB2312" w:cs="宋体"/>
          <w:sz w:val="28"/>
          <w:szCs w:val="28"/>
        </w:rPr>
        <w:t>热板采用优质钢材，经过时效处理，并精加工；</w:t>
      </w:r>
    </w:p>
    <w:p>
      <w:pPr>
        <w:ind w:firstLine="560" w:firstLineChars="200"/>
        <w:rPr>
          <w:rFonts w:hint="eastAsia" w:ascii="仿宋_GB2312" w:eastAsia="仿宋_GB2312" w:cs="宋体"/>
          <w:sz w:val="28"/>
          <w:szCs w:val="28"/>
        </w:rPr>
      </w:pPr>
      <w:r>
        <w:rPr>
          <w:rFonts w:hint="eastAsia" w:ascii="仿宋_GB2312" w:eastAsia="仿宋_GB2312" w:cs="宋体"/>
          <w:sz w:val="28"/>
          <w:szCs w:val="28"/>
        </w:rPr>
        <w:t>（4）</w:t>
      </w:r>
      <w:r>
        <w:rPr>
          <w:rFonts w:ascii="仿宋_GB2312" w:eastAsia="仿宋_GB2312" w:cs="宋体"/>
          <w:sz w:val="28"/>
          <w:szCs w:val="28"/>
        </w:rPr>
        <w:t xml:space="preserve">油缸整体采用优质钢材铸造加工而成，柱塞精磨而成； </w:t>
      </w:r>
    </w:p>
    <w:p>
      <w:pPr>
        <w:ind w:firstLine="560" w:firstLineChars="200"/>
        <w:rPr>
          <w:rFonts w:hint="eastAsia" w:ascii="仿宋_GB2312" w:eastAsia="仿宋_GB2312" w:cs="宋体"/>
          <w:sz w:val="28"/>
          <w:szCs w:val="28"/>
        </w:rPr>
      </w:pPr>
      <w:r>
        <w:rPr>
          <w:rFonts w:hint="eastAsia" w:ascii="仿宋_GB2312" w:eastAsia="仿宋_GB2312" w:cs="宋体"/>
          <w:sz w:val="28"/>
          <w:szCs w:val="28"/>
        </w:rPr>
        <w:t>（5）</w:t>
      </w:r>
      <w:r>
        <w:rPr>
          <w:rFonts w:ascii="仿宋_GB2312" w:eastAsia="仿宋_GB2312" w:cs="宋体"/>
          <w:sz w:val="28"/>
          <w:szCs w:val="28"/>
        </w:rPr>
        <w:t>液压系统采用先进的阀块，流阻小，密封性能好</w:t>
      </w:r>
      <w:r>
        <w:rPr>
          <w:rFonts w:hint="eastAsia" w:ascii="仿宋_GB2312" w:eastAsia="仿宋_GB2312" w:cs="宋体"/>
          <w:sz w:val="28"/>
          <w:szCs w:val="28"/>
        </w:rPr>
        <w:t>；</w:t>
      </w:r>
    </w:p>
    <w:p>
      <w:pPr>
        <w:ind w:firstLine="560" w:firstLineChars="200"/>
        <w:rPr>
          <w:rFonts w:ascii="仿宋_GB2312" w:eastAsia="仿宋_GB2312" w:cs="宋体"/>
          <w:sz w:val="28"/>
          <w:szCs w:val="28"/>
        </w:rPr>
      </w:pPr>
      <w:r>
        <w:rPr>
          <w:rFonts w:hint="eastAsia" w:ascii="仿宋_GB2312" w:eastAsia="仿宋_GB2312" w:cs="宋体"/>
          <w:sz w:val="28"/>
          <w:szCs w:val="28"/>
        </w:rPr>
        <w:t>（6）</w:t>
      </w:r>
      <w:r>
        <w:rPr>
          <w:rFonts w:ascii="仿宋_GB2312" w:eastAsia="仿宋_GB2312" w:cs="宋体"/>
          <w:sz w:val="28"/>
          <w:szCs w:val="28"/>
        </w:rPr>
        <w:t xml:space="preserve">系统设有过滤器等，使液压元件使用更放心，安全； </w:t>
      </w:r>
    </w:p>
    <w:p>
      <w:pPr>
        <w:rPr>
          <w:rFonts w:hint="eastAsia" w:ascii="仿宋" w:hAnsi="仿宋" w:eastAsia="仿宋" w:cs="仿宋"/>
          <w:color w:val="000000"/>
          <w:kern w:val="0"/>
          <w:sz w:val="28"/>
          <w:szCs w:val="28"/>
          <w:highlight w:val="yellow"/>
        </w:rPr>
      </w:pPr>
      <w:r>
        <w:rPr>
          <w:rFonts w:hint="eastAsia" w:ascii="仿宋" w:hAnsi="仿宋" w:eastAsia="仿宋" w:cs="仿宋"/>
          <w:color w:val="000000"/>
          <w:kern w:val="0"/>
          <w:sz w:val="28"/>
          <w:szCs w:val="28"/>
          <w:highlight w:val="yellow"/>
        </w:rPr>
        <w:t>4.本次采购标的所需主、辅材等中标方自备；中标方</w:t>
      </w:r>
      <w:r>
        <w:rPr>
          <w:rFonts w:ascii="仿宋" w:hAnsi="仿宋" w:eastAsia="仿宋" w:cs="仿宋"/>
          <w:color w:val="000000"/>
          <w:kern w:val="0"/>
          <w:sz w:val="28"/>
          <w:szCs w:val="28"/>
          <w:highlight w:val="yellow"/>
        </w:rPr>
        <w:t>负责设备在</w:t>
      </w:r>
      <w:r>
        <w:rPr>
          <w:rFonts w:hint="eastAsia" w:ascii="仿宋" w:hAnsi="仿宋" w:eastAsia="仿宋" w:cs="仿宋"/>
          <w:color w:val="000000"/>
          <w:kern w:val="0"/>
          <w:sz w:val="28"/>
          <w:szCs w:val="28"/>
          <w:highlight w:val="yellow"/>
        </w:rPr>
        <w:t>招标方</w:t>
      </w:r>
      <w:r>
        <w:rPr>
          <w:rFonts w:ascii="仿宋" w:hAnsi="仿宋" w:eastAsia="仿宋" w:cs="仿宋"/>
          <w:color w:val="000000"/>
          <w:kern w:val="0"/>
          <w:sz w:val="28"/>
          <w:szCs w:val="28"/>
          <w:highlight w:val="yellow"/>
        </w:rPr>
        <w:t>厂内的安装调试；</w:t>
      </w:r>
    </w:p>
    <w:p>
      <w:pPr>
        <w:rPr>
          <w:rFonts w:ascii="仿宋" w:hAnsi="仿宋" w:eastAsia="仿宋" w:cs="仿宋"/>
          <w:color w:val="000000"/>
          <w:kern w:val="0"/>
          <w:sz w:val="28"/>
          <w:szCs w:val="28"/>
          <w:highlight w:val="yellow"/>
        </w:rPr>
      </w:pPr>
      <w:r>
        <w:rPr>
          <w:rFonts w:hint="eastAsia" w:ascii="仿宋" w:hAnsi="仿宋" w:eastAsia="仿宋" w:cs="仿宋"/>
          <w:color w:val="000000"/>
          <w:kern w:val="0"/>
          <w:sz w:val="28"/>
          <w:szCs w:val="28"/>
          <w:highlight w:val="yellow"/>
        </w:rPr>
        <w:t>5.设备的运输、卸车、吊装、搬运、以及安装所需的工具等费用均由投标方负责；</w:t>
      </w:r>
    </w:p>
    <w:p>
      <w:pPr>
        <w:rPr>
          <w:rFonts w:ascii="仿宋" w:hAnsi="仿宋" w:eastAsia="仿宋" w:cs="仿宋"/>
          <w:color w:val="000000"/>
          <w:kern w:val="0"/>
          <w:sz w:val="28"/>
          <w:szCs w:val="28"/>
        </w:rPr>
      </w:pPr>
      <w:r>
        <w:rPr>
          <w:rFonts w:hint="eastAsia" w:ascii="仿宋" w:hAnsi="仿宋" w:eastAsia="仿宋" w:cs="仿宋"/>
          <w:color w:val="000000"/>
          <w:kern w:val="0"/>
          <w:sz w:val="28"/>
          <w:szCs w:val="28"/>
          <w:highlight w:val="yellow"/>
        </w:rPr>
        <w:t>注：</w:t>
      </w:r>
      <w:r>
        <w:rPr>
          <w:rFonts w:ascii="仿宋" w:hAnsi="仿宋" w:eastAsia="仿宋" w:cs="仿宋"/>
          <w:color w:val="000000"/>
          <w:kern w:val="0"/>
          <w:sz w:val="28"/>
          <w:szCs w:val="28"/>
          <w:highlight w:val="yellow"/>
        </w:rPr>
        <w:t>（现场联系人：</w:t>
      </w:r>
      <w:r>
        <w:rPr>
          <w:rFonts w:hint="eastAsia" w:ascii="仿宋" w:hAnsi="仿宋" w:eastAsia="仿宋" w:cs="仿宋"/>
          <w:color w:val="000000"/>
          <w:kern w:val="0"/>
          <w:sz w:val="28"/>
          <w:szCs w:val="28"/>
          <w:highlight w:val="yellow"/>
        </w:rPr>
        <w:t xml:space="preserve">温晓东  </w:t>
      </w:r>
      <w:r>
        <w:rPr>
          <w:rFonts w:ascii="仿宋" w:hAnsi="仿宋" w:eastAsia="仿宋" w:cs="仿宋"/>
          <w:color w:val="000000"/>
          <w:kern w:val="0"/>
          <w:sz w:val="28"/>
          <w:szCs w:val="28"/>
          <w:highlight w:val="yellow"/>
        </w:rPr>
        <w:t>13792542568）</w:t>
      </w:r>
    </w:p>
    <w:p>
      <w:pPr>
        <w:rPr>
          <w:rFonts w:ascii="仿宋" w:hAnsi="仿宋" w:eastAsia="仿宋" w:cs="仿宋_GB2312"/>
          <w:b/>
          <w:sz w:val="28"/>
          <w:szCs w:val="28"/>
        </w:rPr>
      </w:pPr>
      <w:r>
        <w:rPr>
          <w:rFonts w:hint="eastAsia" w:ascii="仿宋" w:hAnsi="仿宋" w:eastAsia="仿宋" w:cs="仿宋_GB2312"/>
          <w:b/>
          <w:sz w:val="28"/>
          <w:szCs w:val="28"/>
        </w:rPr>
        <w:t>三、保证条款</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
          <w:color w:val="000000"/>
          <w:kern w:val="0"/>
          <w:sz w:val="28"/>
          <w:szCs w:val="28"/>
        </w:rPr>
        <w:t>中标方</w:t>
      </w:r>
      <w:r>
        <w:rPr>
          <w:rFonts w:hint="eastAsia" w:ascii="仿宋" w:hAnsi="仿宋" w:eastAsia="仿宋" w:cs="仿宋_GB2312"/>
          <w:sz w:val="28"/>
          <w:szCs w:val="28"/>
        </w:rPr>
        <w:t>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2.因中标方所供货物给招标方造成环保等其他方面相关损失，中标方需承担全部赔偿责任。</w:t>
      </w:r>
    </w:p>
    <w:p>
      <w:pPr>
        <w:rPr>
          <w:rFonts w:ascii="仿宋" w:hAnsi="仿宋" w:eastAsia="仿宋" w:cs="仿宋_GB2312"/>
          <w:b/>
          <w:sz w:val="28"/>
          <w:szCs w:val="28"/>
        </w:rPr>
      </w:pPr>
      <w:r>
        <w:rPr>
          <w:rFonts w:hint="eastAsia" w:ascii="仿宋" w:hAnsi="仿宋" w:eastAsia="仿宋" w:cs="仿宋_GB2312"/>
          <w:b/>
          <w:sz w:val="28"/>
          <w:szCs w:val="28"/>
        </w:rPr>
        <w:t>四、交货期及运费</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交货期，自合同签订生效之日起</w:t>
      </w:r>
      <w:r>
        <w:rPr>
          <w:rFonts w:hint="eastAsia" w:ascii="仿宋" w:hAnsi="仿宋" w:eastAsia="仿宋" w:cs="仿宋_GB2312"/>
          <w:sz w:val="28"/>
          <w:szCs w:val="28"/>
          <w:u w:val="single"/>
        </w:rPr>
        <w:t>15日</w:t>
      </w:r>
      <w:r>
        <w:rPr>
          <w:rFonts w:hint="eastAsia" w:ascii="仿宋" w:hAnsi="仿宋" w:eastAsia="仿宋" w:cs="仿宋_GB2312"/>
          <w:sz w:val="28"/>
          <w:szCs w:val="28"/>
        </w:rPr>
        <w:t>。中标方负责到招标方的运输及费用。如逾期到货，按合同应按合同总值的20%支付违约金给买方，招标方可直接从货款中扣除。如招标方逾期付款，按合同标的金额千分之一/日支付违约金给卖方。</w:t>
      </w:r>
    </w:p>
    <w:p>
      <w:pPr>
        <w:rPr>
          <w:rFonts w:ascii="仿宋" w:hAnsi="仿宋" w:eastAsia="仿宋" w:cs="仿宋_GB2312"/>
          <w:b/>
          <w:sz w:val="28"/>
          <w:szCs w:val="28"/>
        </w:rPr>
      </w:pPr>
      <w:r>
        <w:rPr>
          <w:rFonts w:hint="eastAsia" w:ascii="仿宋" w:hAnsi="仿宋" w:eastAsia="仿宋" w:cs="仿宋_GB2312"/>
          <w:b/>
          <w:sz w:val="28"/>
          <w:szCs w:val="28"/>
        </w:rPr>
        <w:t>五、有关知识产权</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ind w:firstLine="562" w:firstLineChars="200"/>
        <w:rPr>
          <w:rFonts w:ascii="仿宋" w:hAnsi="仿宋" w:eastAsia="仿宋" w:cs="仿宋"/>
          <w:b/>
          <w:color w:val="000000"/>
          <w:kern w:val="0"/>
          <w:sz w:val="28"/>
          <w:szCs w:val="28"/>
          <w:highlight w:val="yellow"/>
        </w:rPr>
      </w:pPr>
      <w:r>
        <w:rPr>
          <w:rFonts w:hint="eastAsia" w:ascii="仿宋" w:hAnsi="仿宋" w:eastAsia="仿宋" w:cs="仿宋_GB2312"/>
          <w:b/>
          <w:sz w:val="28"/>
          <w:szCs w:val="28"/>
        </w:rPr>
        <w:t>六、售后服务、质量保证：</w:t>
      </w:r>
      <w:r>
        <w:rPr>
          <w:rFonts w:hint="eastAsia" w:ascii="仿宋" w:hAnsi="仿宋" w:eastAsia="仿宋" w:cs="仿宋_GB2312"/>
          <w:sz w:val="28"/>
          <w:szCs w:val="28"/>
        </w:rPr>
        <w:t>售后服务事项在合同中进行约定。</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pPr>
        <w:numPr>
          <w:ilvl w:val="0"/>
          <w:numId w:val="3"/>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pPr>
        <w:pStyle w:val="19"/>
        <w:ind w:left="0" w:leftChars="0"/>
        <w:rPr>
          <w:rFonts w:hint="eastAsia"/>
        </w:rPr>
      </w:pPr>
    </w:p>
    <w:p>
      <w:pPr>
        <w:spacing w:line="360" w:lineRule="auto"/>
        <w:rPr>
          <w:rFonts w:ascii="宋体" w:hAnsi="宋体" w:cs="宋体"/>
          <w:b/>
          <w:bCs/>
          <w:sz w:val="24"/>
        </w:rPr>
      </w:pPr>
      <w:r>
        <w:rPr>
          <w:rFonts w:hint="eastAsia" w:ascii="宋体" w:hAnsi="宋体" w:cs="宋体"/>
          <w:b/>
          <w:bCs/>
          <w:sz w:val="24"/>
          <w:highlight w:val="yellow"/>
        </w:rPr>
        <w:t>附合同模板：（投标即默认我司合同模板）</w:t>
      </w:r>
    </w:p>
    <w:p>
      <w:pPr>
        <w:snapToGrid w:val="0"/>
        <w:spacing w:beforeLines="100"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                山东金都电子材料有限公司</w:t>
      </w:r>
    </w:p>
    <w:p>
      <w:pPr>
        <w:pStyle w:val="2"/>
        <w:ind w:firstLine="281"/>
      </w:pPr>
      <w:r>
        <w:rPr>
          <w:rFonts w:hint="eastAsia" w:ascii="仿宋" w:hAnsi="仿宋" w:eastAsia="仿宋" w:cs="仿宋"/>
          <w:b/>
          <w:sz w:val="28"/>
          <w:szCs w:val="28"/>
        </w:rPr>
        <w:t xml:space="preserve">            金宝电子（铜陵）有限公司</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pPr>
        <w:numPr>
          <w:ilvl w:val="0"/>
          <w:numId w:val="4"/>
        </w:numPr>
        <w:autoSpaceDE w:val="0"/>
        <w:autoSpaceDN w:val="0"/>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设备名称、规格型号、数量、单价及合同额：</w:t>
      </w:r>
    </w:p>
    <w:tbl>
      <w:tblPr>
        <w:tblStyle w:val="13"/>
        <w:tblpPr w:leftFromText="180" w:rightFromText="180" w:vertAnchor="text" w:horzAnchor="page" w:tblpX="1574" w:tblpY="134"/>
        <w:tblOverlap w:val="never"/>
        <w:tblW w:w="9711" w:type="dxa"/>
        <w:tblInd w:w="0" w:type="dxa"/>
        <w:tblLayout w:type="autofit"/>
        <w:tblCellMar>
          <w:top w:w="0" w:type="dxa"/>
          <w:left w:w="108" w:type="dxa"/>
          <w:bottom w:w="0" w:type="dxa"/>
          <w:right w:w="108" w:type="dxa"/>
        </w:tblCellMar>
      </w:tblPr>
      <w:tblGrid>
        <w:gridCol w:w="735"/>
        <w:gridCol w:w="2150"/>
        <w:gridCol w:w="1210"/>
        <w:gridCol w:w="750"/>
        <w:gridCol w:w="1980"/>
        <w:gridCol w:w="1635"/>
        <w:gridCol w:w="1251"/>
      </w:tblGrid>
      <w:tr>
        <w:tblPrEx>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215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121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单位</w:t>
            </w:r>
          </w:p>
        </w:tc>
        <w:tc>
          <w:tcPr>
            <w:tcW w:w="75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数量</w:t>
            </w:r>
          </w:p>
        </w:tc>
        <w:tc>
          <w:tcPr>
            <w:tcW w:w="198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单价（元）</w:t>
            </w:r>
          </w:p>
        </w:tc>
        <w:tc>
          <w:tcPr>
            <w:tcW w:w="163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总价（元）</w:t>
            </w:r>
          </w:p>
        </w:tc>
        <w:tc>
          <w:tcPr>
            <w:tcW w:w="1251"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tblPrEx>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w:t>
            </w:r>
          </w:p>
        </w:tc>
        <w:tc>
          <w:tcPr>
            <w:tcW w:w="2150" w:type="dxa"/>
            <w:tcBorders>
              <w:top w:val="nil"/>
              <w:left w:val="nil"/>
              <w:bottom w:val="nil"/>
              <w:right w:val="single" w:color="000000" w:sz="8" w:space="0"/>
            </w:tcBorders>
            <w:vAlign w:val="center"/>
          </w:tcPr>
          <w:p>
            <w:pPr>
              <w:widowControl/>
              <w:textAlignment w:val="center"/>
              <w:rPr>
                <w:rFonts w:ascii="仿宋" w:hAnsi="仿宋" w:eastAsia="仿宋" w:cs="仿宋"/>
                <w:b/>
                <w:bCs/>
                <w:color w:val="000000"/>
                <w:sz w:val="28"/>
                <w:szCs w:val="28"/>
              </w:rPr>
            </w:pPr>
          </w:p>
        </w:tc>
        <w:tc>
          <w:tcPr>
            <w:tcW w:w="1210" w:type="dxa"/>
            <w:tcBorders>
              <w:top w:val="nil"/>
              <w:left w:val="nil"/>
              <w:bottom w:val="nil"/>
              <w:right w:val="single" w:color="000000" w:sz="8" w:space="0"/>
            </w:tcBorders>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套</w:t>
            </w:r>
          </w:p>
        </w:tc>
        <w:tc>
          <w:tcPr>
            <w:tcW w:w="750" w:type="dxa"/>
            <w:tcBorders>
              <w:top w:val="nil"/>
              <w:left w:val="nil"/>
              <w:bottom w:val="nil"/>
              <w:right w:val="single" w:color="000000" w:sz="8" w:space="0"/>
            </w:tcBorders>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w:t>
            </w:r>
          </w:p>
        </w:tc>
        <w:tc>
          <w:tcPr>
            <w:tcW w:w="1980" w:type="dxa"/>
            <w:tcBorders>
              <w:top w:val="nil"/>
              <w:left w:val="nil"/>
              <w:bottom w:val="nil"/>
              <w:right w:val="single" w:color="000000" w:sz="8" w:space="0"/>
            </w:tcBorders>
            <w:vAlign w:val="center"/>
          </w:tcPr>
          <w:p>
            <w:pPr>
              <w:widowControl/>
              <w:jc w:val="center"/>
              <w:textAlignment w:val="center"/>
              <w:rPr>
                <w:rFonts w:ascii="仿宋" w:hAnsi="仿宋" w:eastAsia="仿宋" w:cs="仿宋"/>
                <w:color w:val="000000"/>
                <w:sz w:val="28"/>
                <w:szCs w:val="28"/>
              </w:rPr>
            </w:pPr>
          </w:p>
        </w:tc>
        <w:tc>
          <w:tcPr>
            <w:tcW w:w="1635" w:type="dxa"/>
            <w:tcBorders>
              <w:top w:val="nil"/>
              <w:left w:val="nil"/>
              <w:bottom w:val="nil"/>
              <w:right w:val="single" w:color="000000" w:sz="8" w:space="0"/>
            </w:tcBorders>
            <w:vAlign w:val="center"/>
          </w:tcPr>
          <w:p>
            <w:pPr>
              <w:widowControl/>
              <w:jc w:val="center"/>
              <w:textAlignment w:val="center"/>
              <w:rPr>
                <w:rFonts w:ascii="仿宋" w:hAnsi="仿宋" w:eastAsia="仿宋" w:cs="仿宋"/>
                <w:color w:val="000000"/>
                <w:sz w:val="28"/>
                <w:szCs w:val="28"/>
              </w:rPr>
            </w:pPr>
          </w:p>
        </w:tc>
        <w:tc>
          <w:tcPr>
            <w:tcW w:w="1251" w:type="dxa"/>
            <w:tcBorders>
              <w:top w:val="nil"/>
              <w:left w:val="nil"/>
              <w:bottom w:val="nil"/>
              <w:right w:val="single" w:color="000000" w:sz="8"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合计人民币（大写）：xxx（￥:xxx元）</w:t>
            </w:r>
          </w:p>
        </w:tc>
      </w:tr>
      <w:tr>
        <w:tblPrEx>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含xx%增值税、运费、安装调试费</w:t>
            </w:r>
          </w:p>
        </w:tc>
      </w:tr>
    </w:tbl>
    <w:p>
      <w:pPr>
        <w:pStyle w:val="2"/>
        <w:ind w:left="210" w:leftChars="100" w:firstLine="0" w:firstLineChars="0"/>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1.交货地点：XX省XX市XX路XX号；</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pPr>
        <w:adjustRightInd w:val="0"/>
        <w:snapToGrid w:val="0"/>
        <w:spacing w:line="360" w:lineRule="auto"/>
        <w:ind w:firstLine="562" w:firstLineChars="200"/>
      </w:pPr>
      <w:r>
        <w:rPr>
          <w:rFonts w:hint="eastAsia" w:ascii="仿宋" w:hAnsi="仿宋" w:eastAsia="仿宋" w:cs="仿宋"/>
          <w:b/>
          <w:bCs/>
          <w:sz w:val="28"/>
          <w:szCs w:val="28"/>
        </w:rPr>
        <w:t>三、付款方式</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15日历日内，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pPr>
        <w:pStyle w:val="2"/>
        <w:ind w:firstLine="550" w:firstLineChars="200"/>
        <w:rPr>
          <w:b/>
          <w:bCs/>
          <w:u w:val="single"/>
        </w:rPr>
      </w:pPr>
      <w:r>
        <w:rPr>
          <w:rFonts w:hint="eastAsia" w:ascii="仿宋" w:hAnsi="仿宋" w:eastAsia="仿宋" w:cs="仿宋"/>
          <w:b/>
          <w:bCs/>
          <w:spacing w:val="-3"/>
          <w:sz w:val="28"/>
          <w:szCs w:val="28"/>
          <w:u w:val="single"/>
        </w:rPr>
        <w:t>（以上付款方式根据中标通知书）</w:t>
      </w:r>
    </w:p>
    <w:p>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pPr>
        <w:pStyle w:val="2"/>
        <w:ind w:firstLine="0" w:firstLineChars="0"/>
        <w:rPr>
          <w:highlight w:val="yellow"/>
        </w:rPr>
      </w:pPr>
      <w:r>
        <w:rPr>
          <w:rFonts w:hint="eastAsia" w:ascii="仿宋" w:hAnsi="仿宋" w:eastAsia="仿宋" w:cs="仿宋"/>
          <w:sz w:val="28"/>
          <w:szCs w:val="28"/>
        </w:rPr>
        <w:t xml:space="preserve">    </w:t>
      </w:r>
      <w:r>
        <w:rPr>
          <w:rFonts w:hint="eastAsia" w:ascii="仿宋" w:hAnsi="仿宋" w:eastAsia="仿宋" w:cs="仿宋"/>
          <w:sz w:val="28"/>
          <w:szCs w:val="28"/>
          <w:highlight w:val="yellow"/>
        </w:rPr>
        <w:t>5.乙方指定xxx为安装现场安全管理负责人，电话：xxx，身份证号码：xxx，安全管理资格证书：xxx。相关人员应持有相应的作业证书。</w:t>
      </w:r>
    </w:p>
    <w:p>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pPr>
        <w:spacing w:line="360" w:lineRule="auto"/>
        <w:ind w:firstLine="560" w:firstLineChars="200"/>
        <w:rPr>
          <w:rFonts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pPr>
        <w:numPr>
          <w:ilvl w:val="0"/>
          <w:numId w:val="3"/>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pPr>
        <w:spacing w:line="360" w:lineRule="auto"/>
        <w:rPr>
          <w:rFonts w:ascii="仿宋" w:hAnsi="仿宋" w:eastAsia="仿宋" w:cs="仿宋"/>
          <w:sz w:val="28"/>
          <w:szCs w:val="28"/>
        </w:rPr>
      </w:pPr>
      <w:r>
        <w:rPr>
          <w:rFonts w:hint="eastAsia" w:ascii="仿宋" w:hAnsi="仿宋" w:eastAsia="仿宋" w:cs="仿宋"/>
          <w:sz w:val="28"/>
          <w:szCs w:val="28"/>
        </w:rPr>
        <w:t>电 话：                           电 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pPr>
        <w:spacing w:line="360" w:lineRule="auto"/>
        <w:rPr>
          <w:rFonts w:ascii="仿宋" w:hAnsi="仿宋" w:eastAsia="仿宋" w:cs="仿宋"/>
          <w:sz w:val="28"/>
          <w:szCs w:val="28"/>
        </w:rPr>
      </w:pPr>
      <w:r>
        <w:rPr>
          <w:rFonts w:hint="eastAsia" w:ascii="仿宋" w:hAnsi="仿宋" w:eastAsia="仿宋" w:cs="仿宋"/>
          <w:sz w:val="28"/>
          <w:szCs w:val="28"/>
        </w:rPr>
        <w:t>账 号：1606 0217 0902 4200 204    账 号：</w:t>
      </w:r>
    </w:p>
    <w:p>
      <w:pPr>
        <w:spacing w:line="360" w:lineRule="auto"/>
        <w:rPr>
          <w:rFonts w:ascii="仿宋" w:hAnsi="仿宋" w:eastAsia="仿宋" w:cs="仿宋"/>
          <w:sz w:val="28"/>
          <w:szCs w:val="28"/>
        </w:rPr>
      </w:pPr>
      <w:r>
        <w:rPr>
          <w:rFonts w:hint="eastAsia" w:ascii="仿宋" w:hAnsi="仿宋" w:eastAsia="仿宋" w:cs="仿宋"/>
          <w:sz w:val="28"/>
          <w:szCs w:val="28"/>
        </w:rPr>
        <w:t>税 号：9137 0000 6134 2205 47     税 号：</w:t>
      </w:r>
    </w:p>
    <w:p>
      <w:pPr>
        <w:pStyle w:val="2"/>
        <w:ind w:firstLine="0" w:firstLineChars="0"/>
      </w:pPr>
    </w:p>
    <w:p>
      <w:pPr>
        <w:pStyle w:val="7"/>
        <w:rPr>
          <w:lang w:eastAsia="zh-CN"/>
        </w:rPr>
      </w:pPr>
    </w:p>
    <w:p>
      <w:pPr>
        <w:adjustRightInd w:val="0"/>
        <w:snapToGrid w:val="0"/>
        <w:spacing w:line="360" w:lineRule="auto"/>
        <w:ind w:firstLine="560" w:firstLineChars="200"/>
        <w:rPr>
          <w:rFonts w:ascii="仿宋" w:hAnsi="仿宋" w:eastAsia="仿宋" w:cs="仿宋"/>
          <w:sz w:val="28"/>
          <w:szCs w:val="28"/>
        </w:rPr>
      </w:pPr>
    </w:p>
    <w:p>
      <w:pPr>
        <w:adjustRightInd w:val="0"/>
        <w:snapToGrid w:val="0"/>
        <w:spacing w:line="360" w:lineRule="auto"/>
        <w:rPr>
          <w:szCs w:val="21"/>
        </w:rPr>
      </w:pPr>
    </w:p>
    <w:p>
      <w:pPr>
        <w:pStyle w:val="2"/>
        <w:ind w:firstLine="210"/>
        <w:rPr>
          <w:szCs w:val="21"/>
        </w:rPr>
      </w:pPr>
    </w:p>
    <w:p>
      <w:pPr>
        <w:pStyle w:val="2"/>
        <w:ind w:firstLine="0" w:firstLineChars="0"/>
        <w:rPr>
          <w:szCs w:val="21"/>
        </w:rPr>
      </w:pPr>
    </w:p>
    <w:p>
      <w:pPr>
        <w:pStyle w:val="2"/>
        <w:ind w:firstLine="321"/>
        <w:jc w:val="center"/>
        <w:rPr>
          <w:b/>
          <w:bCs/>
          <w:sz w:val="32"/>
          <w:szCs w:val="32"/>
        </w:rPr>
      </w:pPr>
      <w:r>
        <w:rPr>
          <w:rFonts w:hint="eastAsia"/>
          <w:b/>
          <w:bCs/>
          <w:sz w:val="32"/>
          <w:szCs w:val="32"/>
        </w:rPr>
        <w:t>技术附件</w:t>
      </w:r>
    </w:p>
    <w:p>
      <w:pPr>
        <w:pStyle w:val="2"/>
        <w:numPr>
          <w:ilvl w:val="0"/>
          <w:numId w:val="5"/>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pPr>
        <w:pStyle w:val="2"/>
        <w:numPr>
          <w:ilvl w:val="0"/>
          <w:numId w:val="5"/>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pPr>
        <w:pStyle w:val="2"/>
        <w:numPr>
          <w:ilvl w:val="0"/>
          <w:numId w:val="5"/>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pPr>
        <w:pStyle w:val="2"/>
        <w:ind w:firstLine="0" w:firstLineChars="0"/>
        <w:rPr>
          <w:rFonts w:ascii="仿宋" w:hAnsi="仿宋" w:eastAsia="仿宋" w:cs="仿宋"/>
          <w:b/>
          <w:bCs/>
          <w:sz w:val="28"/>
          <w:szCs w:val="28"/>
        </w:rPr>
      </w:pPr>
    </w:p>
    <w:p>
      <w:pPr>
        <w:pStyle w:val="2"/>
        <w:ind w:firstLine="0" w:firstLineChars="0"/>
        <w:rPr>
          <w:rFonts w:ascii="仿宋" w:hAnsi="仿宋" w:eastAsia="仿宋" w:cs="仿宋"/>
          <w:b/>
          <w:bCs/>
          <w:sz w:val="28"/>
          <w:szCs w:val="28"/>
        </w:rPr>
      </w:pPr>
    </w:p>
    <w:p>
      <w:pPr>
        <w:pStyle w:val="2"/>
        <w:ind w:firstLine="0" w:firstLineChars="0"/>
        <w:rPr>
          <w:rFonts w:ascii="仿宋" w:hAnsi="仿宋" w:eastAsia="仿宋" w:cs="仿宋"/>
          <w:b/>
          <w:bCs/>
          <w:sz w:val="28"/>
          <w:szCs w:val="28"/>
        </w:rPr>
      </w:pPr>
    </w:p>
    <w:p>
      <w:pPr>
        <w:pStyle w:val="2"/>
        <w:ind w:firstLine="0" w:firstLineChars="0"/>
        <w:rPr>
          <w:rFonts w:ascii="仿宋" w:hAnsi="仿宋" w:eastAsia="仿宋" w:cs="仿宋"/>
          <w:b/>
          <w:bCs/>
          <w:sz w:val="28"/>
          <w:szCs w:val="28"/>
        </w:rPr>
      </w:pPr>
    </w:p>
    <w:p>
      <w:pPr>
        <w:pStyle w:val="2"/>
        <w:ind w:firstLine="0" w:firstLineChars="0"/>
        <w:rPr>
          <w:rFonts w:ascii="仿宋" w:hAnsi="仿宋" w:eastAsia="仿宋" w:cs="仿宋"/>
          <w:b/>
          <w:bCs/>
          <w:sz w:val="28"/>
          <w:szCs w:val="28"/>
        </w:rPr>
      </w:pPr>
    </w:p>
    <w:p>
      <w:pPr>
        <w:pStyle w:val="2"/>
        <w:ind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pPr>
        <w:pStyle w:val="2"/>
        <w:ind w:firstLine="0" w:firstLineChars="0"/>
        <w:rPr>
          <w:rFonts w:ascii="仿宋" w:hAnsi="仿宋" w:eastAsia="仿宋" w:cs="仿宋"/>
          <w:b/>
          <w:bCs/>
          <w:sz w:val="28"/>
          <w:szCs w:val="28"/>
        </w:rPr>
      </w:pPr>
    </w:p>
    <w:p>
      <w:pPr>
        <w:pStyle w:val="2"/>
        <w:ind w:left="99" w:firstLine="0" w:firstLineChars="0"/>
        <w:rPr>
          <w:rFonts w:ascii="仿宋" w:hAnsi="仿宋" w:eastAsia="仿宋" w:cs="仿宋"/>
          <w:b/>
          <w:bCs/>
          <w:sz w:val="28"/>
          <w:szCs w:val="28"/>
        </w:rPr>
      </w:pPr>
    </w:p>
    <w:p>
      <w:pPr>
        <w:pStyle w:val="19"/>
      </w:pPr>
    </w:p>
    <w:sectPr>
      <w:footerReference r:id="rId3" w:type="default"/>
      <w:pgSz w:w="11906" w:h="16838"/>
      <w:pgMar w:top="851" w:right="851" w:bottom="851" w:left="8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pPr>
          <w:pStyle w:val="10"/>
          <w:jc w:val="center"/>
        </w:pPr>
        <w:r>
          <w:fldChar w:fldCharType="begin"/>
        </w:r>
        <w:r>
          <w:instrText xml:space="preserve">PAGE   \* MERGEFORMAT</w:instrText>
        </w:r>
        <w:r>
          <w:fldChar w:fldCharType="separate"/>
        </w:r>
        <w:r>
          <w:rPr>
            <w:lang w:val="zh-CN"/>
          </w:rPr>
          <w:t>12</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8026870"/>
    <w:multiLevelType w:val="singleLevel"/>
    <w:tmpl w:val="58026870"/>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1NTQ1MjI2ZjFiOTc0MWZkMmM0Yjk2MGI5NDNiZjEifQ=="/>
  </w:docVars>
  <w:rsids>
    <w:rsidRoot w:val="14D70820"/>
    <w:rsid w:val="000016AB"/>
    <w:rsid w:val="0000733E"/>
    <w:rsid w:val="00010475"/>
    <w:rsid w:val="000140A9"/>
    <w:rsid w:val="000171FD"/>
    <w:rsid w:val="000223D6"/>
    <w:rsid w:val="0002639C"/>
    <w:rsid w:val="00027922"/>
    <w:rsid w:val="00036F46"/>
    <w:rsid w:val="000400EC"/>
    <w:rsid w:val="000448D3"/>
    <w:rsid w:val="00050D99"/>
    <w:rsid w:val="00057C0F"/>
    <w:rsid w:val="000668E7"/>
    <w:rsid w:val="00066B22"/>
    <w:rsid w:val="000730C2"/>
    <w:rsid w:val="0007363F"/>
    <w:rsid w:val="00073964"/>
    <w:rsid w:val="0008072E"/>
    <w:rsid w:val="00082C71"/>
    <w:rsid w:val="00085DEC"/>
    <w:rsid w:val="000A04FB"/>
    <w:rsid w:val="000A36E6"/>
    <w:rsid w:val="000A65B0"/>
    <w:rsid w:val="000C6612"/>
    <w:rsid w:val="000D54A9"/>
    <w:rsid w:val="000E62FD"/>
    <w:rsid w:val="000F1A23"/>
    <w:rsid w:val="000F2FB0"/>
    <w:rsid w:val="0010092D"/>
    <w:rsid w:val="001217FC"/>
    <w:rsid w:val="0013257F"/>
    <w:rsid w:val="001329D2"/>
    <w:rsid w:val="0013572F"/>
    <w:rsid w:val="00142A98"/>
    <w:rsid w:val="00153202"/>
    <w:rsid w:val="0015334E"/>
    <w:rsid w:val="001534D0"/>
    <w:rsid w:val="00153B2F"/>
    <w:rsid w:val="001544D9"/>
    <w:rsid w:val="00157A1D"/>
    <w:rsid w:val="0017553A"/>
    <w:rsid w:val="00177105"/>
    <w:rsid w:val="001815FF"/>
    <w:rsid w:val="0018283D"/>
    <w:rsid w:val="001A5717"/>
    <w:rsid w:val="001C41D5"/>
    <w:rsid w:val="001C7E12"/>
    <w:rsid w:val="001C7EAB"/>
    <w:rsid w:val="001D0E12"/>
    <w:rsid w:val="001D6975"/>
    <w:rsid w:val="001E096E"/>
    <w:rsid w:val="001E6B98"/>
    <w:rsid w:val="001F3AB8"/>
    <w:rsid w:val="001F5358"/>
    <w:rsid w:val="001F60A9"/>
    <w:rsid w:val="001F6B53"/>
    <w:rsid w:val="002005FA"/>
    <w:rsid w:val="00201F6C"/>
    <w:rsid w:val="00205265"/>
    <w:rsid w:val="002104F4"/>
    <w:rsid w:val="00210924"/>
    <w:rsid w:val="0021096D"/>
    <w:rsid w:val="002211E3"/>
    <w:rsid w:val="0022225D"/>
    <w:rsid w:val="002320B4"/>
    <w:rsid w:val="00242018"/>
    <w:rsid w:val="002427B8"/>
    <w:rsid w:val="0025354B"/>
    <w:rsid w:val="00264A49"/>
    <w:rsid w:val="00280892"/>
    <w:rsid w:val="0028607B"/>
    <w:rsid w:val="002A0CA1"/>
    <w:rsid w:val="002B1690"/>
    <w:rsid w:val="002C2D1A"/>
    <w:rsid w:val="002C2FDF"/>
    <w:rsid w:val="002D121C"/>
    <w:rsid w:val="002D2480"/>
    <w:rsid w:val="002D27AF"/>
    <w:rsid w:val="002E04CD"/>
    <w:rsid w:val="002F48A7"/>
    <w:rsid w:val="002F5ABB"/>
    <w:rsid w:val="0030526E"/>
    <w:rsid w:val="00306EC9"/>
    <w:rsid w:val="00311848"/>
    <w:rsid w:val="0031742A"/>
    <w:rsid w:val="003304AD"/>
    <w:rsid w:val="003340A6"/>
    <w:rsid w:val="00342F58"/>
    <w:rsid w:val="00343E8C"/>
    <w:rsid w:val="0034629D"/>
    <w:rsid w:val="00353AE1"/>
    <w:rsid w:val="00355526"/>
    <w:rsid w:val="00360FD3"/>
    <w:rsid w:val="00363C63"/>
    <w:rsid w:val="0036465A"/>
    <w:rsid w:val="003750BF"/>
    <w:rsid w:val="003761A2"/>
    <w:rsid w:val="00380F0A"/>
    <w:rsid w:val="00385165"/>
    <w:rsid w:val="003864EC"/>
    <w:rsid w:val="003879DA"/>
    <w:rsid w:val="00395CFB"/>
    <w:rsid w:val="003A1B4E"/>
    <w:rsid w:val="003A42FB"/>
    <w:rsid w:val="003A7113"/>
    <w:rsid w:val="003D54BE"/>
    <w:rsid w:val="003E3E42"/>
    <w:rsid w:val="003E7C96"/>
    <w:rsid w:val="003F2FFF"/>
    <w:rsid w:val="00401E48"/>
    <w:rsid w:val="00407270"/>
    <w:rsid w:val="00434F86"/>
    <w:rsid w:val="00442BA8"/>
    <w:rsid w:val="004452CC"/>
    <w:rsid w:val="00447816"/>
    <w:rsid w:val="00460989"/>
    <w:rsid w:val="00465C7E"/>
    <w:rsid w:val="0047701A"/>
    <w:rsid w:val="00481206"/>
    <w:rsid w:val="004815E2"/>
    <w:rsid w:val="0048716E"/>
    <w:rsid w:val="00491715"/>
    <w:rsid w:val="00496BF6"/>
    <w:rsid w:val="004B2CEE"/>
    <w:rsid w:val="004C1FC6"/>
    <w:rsid w:val="004D7CF2"/>
    <w:rsid w:val="004E4510"/>
    <w:rsid w:val="004E4C85"/>
    <w:rsid w:val="004E6285"/>
    <w:rsid w:val="004E65D5"/>
    <w:rsid w:val="004E7C03"/>
    <w:rsid w:val="004F2EB8"/>
    <w:rsid w:val="005004FF"/>
    <w:rsid w:val="00514C06"/>
    <w:rsid w:val="0051556C"/>
    <w:rsid w:val="00515A96"/>
    <w:rsid w:val="0053182E"/>
    <w:rsid w:val="0053237F"/>
    <w:rsid w:val="00532B15"/>
    <w:rsid w:val="00543389"/>
    <w:rsid w:val="00544194"/>
    <w:rsid w:val="00554A18"/>
    <w:rsid w:val="00555673"/>
    <w:rsid w:val="00591FE7"/>
    <w:rsid w:val="005967E0"/>
    <w:rsid w:val="00596B34"/>
    <w:rsid w:val="005A13E7"/>
    <w:rsid w:val="005A4D25"/>
    <w:rsid w:val="005A680C"/>
    <w:rsid w:val="005B0744"/>
    <w:rsid w:val="005B5982"/>
    <w:rsid w:val="005B5E50"/>
    <w:rsid w:val="005B6728"/>
    <w:rsid w:val="005D1CFE"/>
    <w:rsid w:val="005D32F2"/>
    <w:rsid w:val="005D5885"/>
    <w:rsid w:val="005E234F"/>
    <w:rsid w:val="005E2E79"/>
    <w:rsid w:val="005E61F2"/>
    <w:rsid w:val="005E6B4B"/>
    <w:rsid w:val="005F053E"/>
    <w:rsid w:val="006033A1"/>
    <w:rsid w:val="00623702"/>
    <w:rsid w:val="00624ACC"/>
    <w:rsid w:val="00624F66"/>
    <w:rsid w:val="0062622B"/>
    <w:rsid w:val="006377E7"/>
    <w:rsid w:val="00641833"/>
    <w:rsid w:val="00643949"/>
    <w:rsid w:val="00650F44"/>
    <w:rsid w:val="00654A9D"/>
    <w:rsid w:val="00654C79"/>
    <w:rsid w:val="00655399"/>
    <w:rsid w:val="00655BEE"/>
    <w:rsid w:val="00657DC5"/>
    <w:rsid w:val="00663003"/>
    <w:rsid w:val="0066542E"/>
    <w:rsid w:val="00670B15"/>
    <w:rsid w:val="00671045"/>
    <w:rsid w:val="00673247"/>
    <w:rsid w:val="00674491"/>
    <w:rsid w:val="0069304A"/>
    <w:rsid w:val="0069446D"/>
    <w:rsid w:val="00697EF6"/>
    <w:rsid w:val="006A3747"/>
    <w:rsid w:val="006A50A2"/>
    <w:rsid w:val="006A6992"/>
    <w:rsid w:val="006B2553"/>
    <w:rsid w:val="006C1E9F"/>
    <w:rsid w:val="006C65BC"/>
    <w:rsid w:val="006C73B1"/>
    <w:rsid w:val="006D1F3B"/>
    <w:rsid w:val="006D23EA"/>
    <w:rsid w:val="006D6272"/>
    <w:rsid w:val="006F2E9D"/>
    <w:rsid w:val="006F3A14"/>
    <w:rsid w:val="006F569A"/>
    <w:rsid w:val="006F79FB"/>
    <w:rsid w:val="007106C3"/>
    <w:rsid w:val="00711421"/>
    <w:rsid w:val="00711AA4"/>
    <w:rsid w:val="00722FE0"/>
    <w:rsid w:val="007360E7"/>
    <w:rsid w:val="0074530B"/>
    <w:rsid w:val="00746246"/>
    <w:rsid w:val="007576FD"/>
    <w:rsid w:val="00764464"/>
    <w:rsid w:val="00770C6D"/>
    <w:rsid w:val="00771D8B"/>
    <w:rsid w:val="0077320F"/>
    <w:rsid w:val="007858B7"/>
    <w:rsid w:val="00794FC9"/>
    <w:rsid w:val="007A7E3F"/>
    <w:rsid w:val="007B17D6"/>
    <w:rsid w:val="007C109A"/>
    <w:rsid w:val="007C3F24"/>
    <w:rsid w:val="007C5761"/>
    <w:rsid w:val="007D3EC9"/>
    <w:rsid w:val="007D5E12"/>
    <w:rsid w:val="007E0B16"/>
    <w:rsid w:val="007F01C5"/>
    <w:rsid w:val="007F32AC"/>
    <w:rsid w:val="00800B65"/>
    <w:rsid w:val="00801DC1"/>
    <w:rsid w:val="00807D12"/>
    <w:rsid w:val="00810526"/>
    <w:rsid w:val="0081621E"/>
    <w:rsid w:val="00823CFA"/>
    <w:rsid w:val="008269DC"/>
    <w:rsid w:val="00827E5A"/>
    <w:rsid w:val="0086265E"/>
    <w:rsid w:val="008705B5"/>
    <w:rsid w:val="00877824"/>
    <w:rsid w:val="008840A4"/>
    <w:rsid w:val="008847CC"/>
    <w:rsid w:val="00891C45"/>
    <w:rsid w:val="00891DA5"/>
    <w:rsid w:val="008928F6"/>
    <w:rsid w:val="00894F8F"/>
    <w:rsid w:val="008954C4"/>
    <w:rsid w:val="0089579B"/>
    <w:rsid w:val="008C1FCD"/>
    <w:rsid w:val="008E1184"/>
    <w:rsid w:val="008F6A87"/>
    <w:rsid w:val="008F7671"/>
    <w:rsid w:val="00900E32"/>
    <w:rsid w:val="00910DBB"/>
    <w:rsid w:val="00912E27"/>
    <w:rsid w:val="00915575"/>
    <w:rsid w:val="009164F6"/>
    <w:rsid w:val="00924D21"/>
    <w:rsid w:val="0092669F"/>
    <w:rsid w:val="00933095"/>
    <w:rsid w:val="0093535F"/>
    <w:rsid w:val="0095025E"/>
    <w:rsid w:val="0095248A"/>
    <w:rsid w:val="00953758"/>
    <w:rsid w:val="00953BE9"/>
    <w:rsid w:val="00957151"/>
    <w:rsid w:val="00957600"/>
    <w:rsid w:val="00963A40"/>
    <w:rsid w:val="009650B7"/>
    <w:rsid w:val="00973FB0"/>
    <w:rsid w:val="00975A8E"/>
    <w:rsid w:val="00981C9F"/>
    <w:rsid w:val="009926CC"/>
    <w:rsid w:val="00992878"/>
    <w:rsid w:val="0099688F"/>
    <w:rsid w:val="00997DCC"/>
    <w:rsid w:val="009B0D6A"/>
    <w:rsid w:val="009B3A8D"/>
    <w:rsid w:val="009B67B8"/>
    <w:rsid w:val="009D5B70"/>
    <w:rsid w:val="009D6632"/>
    <w:rsid w:val="009E1157"/>
    <w:rsid w:val="009E1A4D"/>
    <w:rsid w:val="009E5BCC"/>
    <w:rsid w:val="009E610F"/>
    <w:rsid w:val="009F5CA6"/>
    <w:rsid w:val="00A073B0"/>
    <w:rsid w:val="00A11F70"/>
    <w:rsid w:val="00A156D3"/>
    <w:rsid w:val="00A16889"/>
    <w:rsid w:val="00A23F9A"/>
    <w:rsid w:val="00A37EC4"/>
    <w:rsid w:val="00A550B3"/>
    <w:rsid w:val="00A55A5E"/>
    <w:rsid w:val="00A6047A"/>
    <w:rsid w:val="00A63FE4"/>
    <w:rsid w:val="00A64E5D"/>
    <w:rsid w:val="00A65AC5"/>
    <w:rsid w:val="00A72CEF"/>
    <w:rsid w:val="00A77C00"/>
    <w:rsid w:val="00A80462"/>
    <w:rsid w:val="00A92A4F"/>
    <w:rsid w:val="00A96092"/>
    <w:rsid w:val="00AA14CB"/>
    <w:rsid w:val="00AA2270"/>
    <w:rsid w:val="00AA37F6"/>
    <w:rsid w:val="00AC0A0D"/>
    <w:rsid w:val="00AC2E0B"/>
    <w:rsid w:val="00AD2319"/>
    <w:rsid w:val="00AD3E33"/>
    <w:rsid w:val="00AD47D4"/>
    <w:rsid w:val="00AD5651"/>
    <w:rsid w:val="00AE7E20"/>
    <w:rsid w:val="00AF1549"/>
    <w:rsid w:val="00B02199"/>
    <w:rsid w:val="00B02A04"/>
    <w:rsid w:val="00B05BE0"/>
    <w:rsid w:val="00B10A69"/>
    <w:rsid w:val="00B12C91"/>
    <w:rsid w:val="00B142FC"/>
    <w:rsid w:val="00B1493F"/>
    <w:rsid w:val="00B14D77"/>
    <w:rsid w:val="00B30B3D"/>
    <w:rsid w:val="00B3298E"/>
    <w:rsid w:val="00B33CB7"/>
    <w:rsid w:val="00B3584B"/>
    <w:rsid w:val="00B37251"/>
    <w:rsid w:val="00B37A75"/>
    <w:rsid w:val="00B45ACF"/>
    <w:rsid w:val="00B45E35"/>
    <w:rsid w:val="00B50276"/>
    <w:rsid w:val="00B528B6"/>
    <w:rsid w:val="00B558B0"/>
    <w:rsid w:val="00B561FA"/>
    <w:rsid w:val="00B637ED"/>
    <w:rsid w:val="00B67662"/>
    <w:rsid w:val="00B67835"/>
    <w:rsid w:val="00B7015D"/>
    <w:rsid w:val="00B7152E"/>
    <w:rsid w:val="00B75E47"/>
    <w:rsid w:val="00B858A1"/>
    <w:rsid w:val="00B93B58"/>
    <w:rsid w:val="00B95679"/>
    <w:rsid w:val="00BE0350"/>
    <w:rsid w:val="00BE11D4"/>
    <w:rsid w:val="00BE2C08"/>
    <w:rsid w:val="00BF7DE1"/>
    <w:rsid w:val="00C0034E"/>
    <w:rsid w:val="00C01070"/>
    <w:rsid w:val="00C02723"/>
    <w:rsid w:val="00C035CB"/>
    <w:rsid w:val="00C06753"/>
    <w:rsid w:val="00C13764"/>
    <w:rsid w:val="00C327A2"/>
    <w:rsid w:val="00C327D9"/>
    <w:rsid w:val="00C354EF"/>
    <w:rsid w:val="00C47B6F"/>
    <w:rsid w:val="00C54657"/>
    <w:rsid w:val="00C55159"/>
    <w:rsid w:val="00C56EFB"/>
    <w:rsid w:val="00C61559"/>
    <w:rsid w:val="00C63533"/>
    <w:rsid w:val="00C669AD"/>
    <w:rsid w:val="00C71372"/>
    <w:rsid w:val="00C756C1"/>
    <w:rsid w:val="00C80DCC"/>
    <w:rsid w:val="00C84B6A"/>
    <w:rsid w:val="00C867AC"/>
    <w:rsid w:val="00C872F1"/>
    <w:rsid w:val="00CA062E"/>
    <w:rsid w:val="00CA1D42"/>
    <w:rsid w:val="00CA3662"/>
    <w:rsid w:val="00CA3E05"/>
    <w:rsid w:val="00CA7FE7"/>
    <w:rsid w:val="00CB1F67"/>
    <w:rsid w:val="00CB7709"/>
    <w:rsid w:val="00CD3A84"/>
    <w:rsid w:val="00CD5039"/>
    <w:rsid w:val="00CD6F7D"/>
    <w:rsid w:val="00CE1BEC"/>
    <w:rsid w:val="00CF0E7F"/>
    <w:rsid w:val="00D216FE"/>
    <w:rsid w:val="00D23019"/>
    <w:rsid w:val="00D26871"/>
    <w:rsid w:val="00D2706D"/>
    <w:rsid w:val="00D3366E"/>
    <w:rsid w:val="00D3520B"/>
    <w:rsid w:val="00D436FA"/>
    <w:rsid w:val="00D45633"/>
    <w:rsid w:val="00D52D5F"/>
    <w:rsid w:val="00D55D43"/>
    <w:rsid w:val="00D64CEE"/>
    <w:rsid w:val="00D65F36"/>
    <w:rsid w:val="00D67CFC"/>
    <w:rsid w:val="00D813B1"/>
    <w:rsid w:val="00D82BF5"/>
    <w:rsid w:val="00D90689"/>
    <w:rsid w:val="00DA0F80"/>
    <w:rsid w:val="00DA4593"/>
    <w:rsid w:val="00DB5929"/>
    <w:rsid w:val="00DC37EE"/>
    <w:rsid w:val="00DC474F"/>
    <w:rsid w:val="00DC4AEF"/>
    <w:rsid w:val="00DC4BAB"/>
    <w:rsid w:val="00DC6D83"/>
    <w:rsid w:val="00DD4354"/>
    <w:rsid w:val="00DE29B1"/>
    <w:rsid w:val="00DE7334"/>
    <w:rsid w:val="00DF101C"/>
    <w:rsid w:val="00DF31B7"/>
    <w:rsid w:val="00E108FE"/>
    <w:rsid w:val="00E1245A"/>
    <w:rsid w:val="00E15EAC"/>
    <w:rsid w:val="00E225CA"/>
    <w:rsid w:val="00E42C15"/>
    <w:rsid w:val="00E43810"/>
    <w:rsid w:val="00E47AC3"/>
    <w:rsid w:val="00E51EA2"/>
    <w:rsid w:val="00E602BD"/>
    <w:rsid w:val="00E65FB9"/>
    <w:rsid w:val="00E713E9"/>
    <w:rsid w:val="00E7413C"/>
    <w:rsid w:val="00E7662F"/>
    <w:rsid w:val="00E773FA"/>
    <w:rsid w:val="00E80FFB"/>
    <w:rsid w:val="00E82DE0"/>
    <w:rsid w:val="00E87016"/>
    <w:rsid w:val="00E95A12"/>
    <w:rsid w:val="00EA0002"/>
    <w:rsid w:val="00EB167D"/>
    <w:rsid w:val="00EB43AF"/>
    <w:rsid w:val="00EB4919"/>
    <w:rsid w:val="00EB6A4E"/>
    <w:rsid w:val="00EC3657"/>
    <w:rsid w:val="00EC43BF"/>
    <w:rsid w:val="00ED6B4A"/>
    <w:rsid w:val="00EE54DF"/>
    <w:rsid w:val="00EF3A07"/>
    <w:rsid w:val="00EF6D0F"/>
    <w:rsid w:val="00EF702D"/>
    <w:rsid w:val="00F04AE1"/>
    <w:rsid w:val="00F12020"/>
    <w:rsid w:val="00F1223D"/>
    <w:rsid w:val="00F12F4E"/>
    <w:rsid w:val="00F20309"/>
    <w:rsid w:val="00F20CE0"/>
    <w:rsid w:val="00F22B52"/>
    <w:rsid w:val="00F3548F"/>
    <w:rsid w:val="00F4776A"/>
    <w:rsid w:val="00F51614"/>
    <w:rsid w:val="00F55DD7"/>
    <w:rsid w:val="00F63D41"/>
    <w:rsid w:val="00F65778"/>
    <w:rsid w:val="00F80D0C"/>
    <w:rsid w:val="00F86E3C"/>
    <w:rsid w:val="00F9392B"/>
    <w:rsid w:val="00F93F80"/>
    <w:rsid w:val="00F94F4D"/>
    <w:rsid w:val="00F94F76"/>
    <w:rsid w:val="00F95172"/>
    <w:rsid w:val="00F97FAC"/>
    <w:rsid w:val="00FB6232"/>
    <w:rsid w:val="00FB6B7E"/>
    <w:rsid w:val="00FC1F4A"/>
    <w:rsid w:val="00FD03BA"/>
    <w:rsid w:val="00FE0EAB"/>
    <w:rsid w:val="00FE4C67"/>
    <w:rsid w:val="00FE7735"/>
    <w:rsid w:val="00FF037C"/>
    <w:rsid w:val="00FF3C3B"/>
    <w:rsid w:val="00FF5E3A"/>
    <w:rsid w:val="030376E3"/>
    <w:rsid w:val="052F7BE9"/>
    <w:rsid w:val="079D2C86"/>
    <w:rsid w:val="07E354E8"/>
    <w:rsid w:val="098B184A"/>
    <w:rsid w:val="0DB77E27"/>
    <w:rsid w:val="107E1436"/>
    <w:rsid w:val="107F16C6"/>
    <w:rsid w:val="14D70820"/>
    <w:rsid w:val="17A0779F"/>
    <w:rsid w:val="18AB3EEC"/>
    <w:rsid w:val="19843B7C"/>
    <w:rsid w:val="199D333E"/>
    <w:rsid w:val="1B335D6A"/>
    <w:rsid w:val="1CCB228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7F7BED"/>
    <w:rsid w:val="31B30842"/>
    <w:rsid w:val="3202624E"/>
    <w:rsid w:val="34377F50"/>
    <w:rsid w:val="3E25152A"/>
    <w:rsid w:val="3FFA719D"/>
    <w:rsid w:val="406C535E"/>
    <w:rsid w:val="409A1D3A"/>
    <w:rsid w:val="4446397C"/>
    <w:rsid w:val="45011451"/>
    <w:rsid w:val="492B1DC2"/>
    <w:rsid w:val="49586F36"/>
    <w:rsid w:val="4AC23C30"/>
    <w:rsid w:val="4CA95EBA"/>
    <w:rsid w:val="4DFC6236"/>
    <w:rsid w:val="51AD6F01"/>
    <w:rsid w:val="52D954E2"/>
    <w:rsid w:val="538B5D6C"/>
    <w:rsid w:val="546759DA"/>
    <w:rsid w:val="547C4E2A"/>
    <w:rsid w:val="54C67B58"/>
    <w:rsid w:val="57F0036A"/>
    <w:rsid w:val="59654E37"/>
    <w:rsid w:val="5D054434"/>
    <w:rsid w:val="5EA87FAD"/>
    <w:rsid w:val="636546D8"/>
    <w:rsid w:val="63F87992"/>
    <w:rsid w:val="64AB558A"/>
    <w:rsid w:val="66A70F46"/>
    <w:rsid w:val="66C3038A"/>
    <w:rsid w:val="6DC2661B"/>
    <w:rsid w:val="712C5A62"/>
    <w:rsid w:val="7452317D"/>
    <w:rsid w:val="753D7DC7"/>
    <w:rsid w:val="75936E93"/>
    <w:rsid w:val="760A5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1"/>
    <w:basedOn w:val="1"/>
    <w:next w:val="1"/>
    <w:link w:val="25"/>
    <w:autoRedefine/>
    <w:qFormat/>
    <w:uiPriority w:val="0"/>
    <w:pPr>
      <w:keepNext/>
      <w:jc w:val="center"/>
      <w:outlineLvl w:val="0"/>
    </w:pPr>
    <w:rPr>
      <w:rFonts w:ascii="Times New Roman" w:hAnsi="Times New Roman" w:cs="Times New Roman"/>
      <w:b/>
      <w:bCs/>
      <w:sz w:val="28"/>
    </w:rPr>
  </w:style>
  <w:style w:type="character" w:default="1" w:styleId="15">
    <w:name w:val="Default Paragraph Font"/>
    <w:semiHidden/>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34"/>
    <w:autoRedefine/>
    <w:semiHidden/>
    <w:unhideWhenUsed/>
    <w:qFormat/>
    <w:uiPriority w:val="0"/>
    <w:pPr>
      <w:ind w:firstLine="420" w:firstLineChars="100"/>
    </w:pPr>
  </w:style>
  <w:style w:type="paragraph" w:styleId="3">
    <w:name w:val="Body Text"/>
    <w:basedOn w:val="1"/>
    <w:link w:val="33"/>
    <w:autoRedefine/>
    <w:semiHidden/>
    <w:unhideWhenUsed/>
    <w:qFormat/>
    <w:uiPriority w:val="0"/>
    <w:pPr>
      <w:spacing w:after="120"/>
    </w:pPr>
  </w:style>
  <w:style w:type="paragraph" w:styleId="5">
    <w:name w:val="Normal Indent"/>
    <w:basedOn w:val="1"/>
    <w:autoRedefine/>
    <w:qFormat/>
    <w:uiPriority w:val="0"/>
    <w:pPr>
      <w:ind w:firstLine="420"/>
    </w:pPr>
    <w:rPr>
      <w:rFonts w:ascii="Times New Roman" w:hAnsi="Times New Roman" w:cs="Times New Roman"/>
      <w:szCs w:val="20"/>
    </w:rPr>
  </w:style>
  <w:style w:type="paragraph" w:styleId="6">
    <w:name w:val="Body Text Indent"/>
    <w:basedOn w:val="1"/>
    <w:link w:val="31"/>
    <w:autoRedefine/>
    <w:qFormat/>
    <w:uiPriority w:val="0"/>
    <w:pPr>
      <w:ind w:left="359" w:leftChars="171"/>
    </w:pPr>
    <w:rPr>
      <w:rFonts w:eastAsiaTheme="minorEastAsia"/>
      <w:sz w:val="24"/>
      <w:szCs w:val="20"/>
    </w:rPr>
  </w:style>
  <w:style w:type="paragraph" w:styleId="7">
    <w:name w:val="Plain Text"/>
    <w:basedOn w:val="1"/>
    <w:next w:val="1"/>
    <w:link w:val="35"/>
    <w:autoRedefine/>
    <w:qFormat/>
    <w:uiPriority w:val="0"/>
    <w:pPr>
      <w:autoSpaceDE w:val="0"/>
      <w:autoSpaceDN w:val="0"/>
      <w:jc w:val="left"/>
    </w:pPr>
    <w:rPr>
      <w:rFonts w:ascii="宋体" w:hAnsi="Courier New" w:cs="Courier New"/>
      <w:kern w:val="0"/>
      <w:sz w:val="22"/>
      <w:szCs w:val="22"/>
      <w:lang w:eastAsia="en-US"/>
    </w:rPr>
  </w:style>
  <w:style w:type="paragraph" w:styleId="8">
    <w:name w:val="Date"/>
    <w:basedOn w:val="1"/>
    <w:next w:val="1"/>
    <w:autoRedefine/>
    <w:qFormat/>
    <w:uiPriority w:val="0"/>
    <w:pPr>
      <w:ind w:left="100" w:leftChars="2500"/>
    </w:pPr>
  </w:style>
  <w:style w:type="paragraph" w:styleId="9">
    <w:name w:val="Balloon Text"/>
    <w:basedOn w:val="1"/>
    <w:link w:val="23"/>
    <w:autoRedefine/>
    <w:qFormat/>
    <w:uiPriority w:val="0"/>
    <w:rPr>
      <w:sz w:val="18"/>
      <w:szCs w:val="18"/>
    </w:rPr>
  </w:style>
  <w:style w:type="paragraph" w:styleId="10">
    <w:name w:val="footer"/>
    <w:basedOn w:val="1"/>
    <w:link w:val="21"/>
    <w:autoRedefine/>
    <w:qFormat/>
    <w:uiPriority w:val="0"/>
    <w:pPr>
      <w:tabs>
        <w:tab w:val="center" w:pos="4153"/>
        <w:tab w:val="right" w:pos="8306"/>
      </w:tabs>
      <w:snapToGrid w:val="0"/>
      <w:jc w:val="left"/>
    </w:pPr>
    <w:rPr>
      <w:sz w:val="18"/>
      <w:szCs w:val="18"/>
    </w:rPr>
  </w:style>
  <w:style w:type="paragraph" w:styleId="11">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4">
    <w:name w:val="Table Grid"/>
    <w:basedOn w:val="13"/>
    <w:autoRedefine/>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autoRedefine/>
    <w:qFormat/>
    <w:uiPriority w:val="0"/>
    <w:rPr>
      <w:b/>
      <w:bCs/>
    </w:rPr>
  </w:style>
  <w:style w:type="character" w:styleId="17">
    <w:name w:val="page number"/>
    <w:basedOn w:val="15"/>
    <w:autoRedefine/>
    <w:qFormat/>
    <w:uiPriority w:val="0"/>
  </w:style>
  <w:style w:type="character" w:styleId="18">
    <w:name w:val="Hyperlink"/>
    <w:basedOn w:val="15"/>
    <w:semiHidden/>
    <w:unhideWhenUsed/>
    <w:uiPriority w:val="0"/>
    <w:rPr>
      <w:color w:val="0000FF"/>
      <w:u w:val="single"/>
    </w:rPr>
  </w:style>
  <w:style w:type="paragraph" w:customStyle="1" w:styleId="19">
    <w:name w:val="四级标题"/>
    <w:basedOn w:val="8"/>
    <w:autoRedefine/>
    <w:qFormat/>
    <w:uiPriority w:val="0"/>
    <w:pPr>
      <w:ind w:left="99" w:leftChars="47"/>
    </w:pPr>
    <w:rPr>
      <w:rFonts w:eastAsia="黑体"/>
      <w:sz w:val="28"/>
      <w:szCs w:val="28"/>
    </w:rPr>
  </w:style>
  <w:style w:type="character" w:customStyle="1" w:styleId="20">
    <w:name w:val="页眉 Char"/>
    <w:basedOn w:val="15"/>
    <w:link w:val="11"/>
    <w:autoRedefine/>
    <w:qFormat/>
    <w:uiPriority w:val="0"/>
    <w:rPr>
      <w:rFonts w:eastAsia="宋体"/>
      <w:kern w:val="2"/>
      <w:sz w:val="18"/>
      <w:szCs w:val="18"/>
    </w:rPr>
  </w:style>
  <w:style w:type="character" w:customStyle="1" w:styleId="21">
    <w:name w:val="页脚 Char"/>
    <w:basedOn w:val="15"/>
    <w:link w:val="10"/>
    <w:autoRedefine/>
    <w:qFormat/>
    <w:uiPriority w:val="99"/>
    <w:rPr>
      <w:rFonts w:eastAsia="宋体"/>
      <w:kern w:val="2"/>
      <w:sz w:val="18"/>
      <w:szCs w:val="18"/>
    </w:rPr>
  </w:style>
  <w:style w:type="paragraph" w:styleId="22">
    <w:name w:val="List Paragraph"/>
    <w:basedOn w:val="1"/>
    <w:autoRedefine/>
    <w:qFormat/>
    <w:uiPriority w:val="34"/>
    <w:pPr>
      <w:ind w:firstLine="420" w:firstLineChars="200"/>
    </w:pPr>
  </w:style>
  <w:style w:type="character" w:customStyle="1" w:styleId="23">
    <w:name w:val="批注框文本 Char"/>
    <w:basedOn w:val="15"/>
    <w:link w:val="9"/>
    <w:qFormat/>
    <w:uiPriority w:val="0"/>
    <w:rPr>
      <w:rFonts w:eastAsia="宋体"/>
      <w:kern w:val="2"/>
      <w:sz w:val="18"/>
      <w:szCs w:val="18"/>
    </w:rPr>
  </w:style>
  <w:style w:type="character" w:customStyle="1" w:styleId="24">
    <w:name w:val="标题 1 Char"/>
    <w:basedOn w:val="15"/>
    <w:uiPriority w:val="0"/>
    <w:rPr>
      <w:rFonts w:eastAsia="宋体"/>
      <w:b/>
      <w:bCs/>
      <w:kern w:val="44"/>
      <w:sz w:val="44"/>
      <w:szCs w:val="44"/>
    </w:rPr>
  </w:style>
  <w:style w:type="character" w:customStyle="1" w:styleId="25">
    <w:name w:val="标题 1 Char1"/>
    <w:link w:val="4"/>
    <w:qFormat/>
    <w:uiPriority w:val="0"/>
    <w:rPr>
      <w:rFonts w:ascii="Times New Roman" w:hAnsi="Times New Roman" w:eastAsia="宋体" w:cs="Times New Roman"/>
      <w:b/>
      <w:bCs/>
      <w:kern w:val="2"/>
      <w:sz w:val="28"/>
      <w:szCs w:val="24"/>
    </w:rPr>
  </w:style>
  <w:style w:type="character" w:customStyle="1" w:styleId="26">
    <w:name w:val="页脚 字符"/>
    <w:qFormat/>
    <w:uiPriority w:val="0"/>
    <w:rPr>
      <w:kern w:val="2"/>
      <w:sz w:val="18"/>
      <w:szCs w:val="18"/>
    </w:rPr>
  </w:style>
  <w:style w:type="character" w:customStyle="1" w:styleId="27">
    <w:name w:val="页眉 字符"/>
    <w:qFormat/>
    <w:uiPriority w:val="0"/>
    <w:rPr>
      <w:kern w:val="2"/>
      <w:sz w:val="18"/>
      <w:szCs w:val="18"/>
    </w:rPr>
  </w:style>
  <w:style w:type="character" w:customStyle="1" w:styleId="28">
    <w:name w:val="正文文本缩进 Char1"/>
    <w:qFormat/>
    <w:uiPriority w:val="0"/>
    <w:rPr>
      <w:kern w:val="2"/>
      <w:sz w:val="24"/>
    </w:rPr>
  </w:style>
  <w:style w:type="character" w:customStyle="1" w:styleId="29">
    <w:name w:val="批注框文本 字符"/>
    <w:uiPriority w:val="0"/>
    <w:rPr>
      <w:kern w:val="2"/>
      <w:sz w:val="18"/>
      <w:szCs w:val="18"/>
    </w:rPr>
  </w:style>
  <w:style w:type="paragraph" w:customStyle="1" w:styleId="30">
    <w:name w:val="xl24"/>
    <w:basedOn w:val="1"/>
    <w:autoRedefine/>
    <w:uiPriority w:val="0"/>
    <w:pPr>
      <w:widowControl/>
      <w:spacing w:before="100" w:beforeAutospacing="1" w:after="100" w:afterAutospacing="1"/>
      <w:jc w:val="center"/>
    </w:pPr>
    <w:rPr>
      <w:rFonts w:ascii="宋体" w:hAnsi="宋体" w:cs="Times New Roman"/>
      <w:kern w:val="0"/>
      <w:sz w:val="24"/>
    </w:rPr>
  </w:style>
  <w:style w:type="character" w:customStyle="1" w:styleId="31">
    <w:name w:val="正文文本缩进 Char"/>
    <w:basedOn w:val="15"/>
    <w:link w:val="6"/>
    <w:semiHidden/>
    <w:qFormat/>
    <w:uiPriority w:val="0"/>
    <w:rPr>
      <w:rFonts w:eastAsia="宋体"/>
      <w:kern w:val="2"/>
      <w:sz w:val="21"/>
      <w:szCs w:val="24"/>
    </w:rPr>
  </w:style>
  <w:style w:type="paragraph" w:customStyle="1" w:styleId="32">
    <w:name w:val="普通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3">
    <w:name w:val="正文文本 Char"/>
    <w:basedOn w:val="15"/>
    <w:link w:val="3"/>
    <w:autoRedefine/>
    <w:semiHidden/>
    <w:qFormat/>
    <w:uiPriority w:val="0"/>
    <w:rPr>
      <w:rFonts w:eastAsia="宋体"/>
      <w:kern w:val="2"/>
      <w:sz w:val="21"/>
      <w:szCs w:val="24"/>
    </w:rPr>
  </w:style>
  <w:style w:type="character" w:customStyle="1" w:styleId="34">
    <w:name w:val="正文首行缩进 Char"/>
    <w:basedOn w:val="33"/>
    <w:link w:val="2"/>
    <w:autoRedefine/>
    <w:semiHidden/>
    <w:qFormat/>
    <w:uiPriority w:val="0"/>
    <w:rPr>
      <w:rFonts w:eastAsia="宋体"/>
      <w:kern w:val="2"/>
      <w:sz w:val="21"/>
      <w:szCs w:val="24"/>
    </w:rPr>
  </w:style>
  <w:style w:type="character" w:customStyle="1" w:styleId="35">
    <w:name w:val="纯文本 Char"/>
    <w:basedOn w:val="15"/>
    <w:link w:val="7"/>
    <w:autoRedefine/>
    <w:qFormat/>
    <w:uiPriority w:val="0"/>
    <w:rPr>
      <w:rFonts w:ascii="宋体" w:hAnsi="Courier New" w:eastAsia="宋体" w:cs="Courier New"/>
      <w:sz w:val="22"/>
      <w:szCs w:val="22"/>
      <w:lang w:eastAsia="en-US"/>
    </w:rPr>
  </w:style>
  <w:style w:type="character" w:customStyle="1" w:styleId="36">
    <w:name w:val="fontstyle01"/>
    <w:basedOn w:val="15"/>
    <w:autoRedefine/>
    <w:qFormat/>
    <w:uiPriority w:val="0"/>
    <w:rPr>
      <w:rFonts w:hint="default" w:ascii="TimesNewRomanPSMT" w:hAnsi="TimesNewRomanPSMT"/>
      <w:color w:val="000000"/>
      <w:sz w:val="24"/>
      <w:szCs w:val="24"/>
    </w:rPr>
  </w:style>
  <w:style w:type="character" w:customStyle="1" w:styleId="37">
    <w:name w:val="fontstyle21"/>
    <w:basedOn w:val="15"/>
    <w:autoRedefine/>
    <w:qFormat/>
    <w:uiPriority w:val="0"/>
    <w:rPr>
      <w:rFonts w:hint="eastAsia" w:ascii="宋体" w:hAnsi="宋体" w:eastAsia="宋体"/>
      <w:color w:val="000000"/>
      <w:sz w:val="24"/>
      <w:szCs w:val="24"/>
    </w:rPr>
  </w:style>
  <w:style w:type="character" w:customStyle="1" w:styleId="38">
    <w:name w:val="fontstyle31"/>
    <w:basedOn w:val="15"/>
    <w:autoRedefine/>
    <w:qFormat/>
    <w:uiPriority w:val="0"/>
    <w:rPr>
      <w:rFonts w:hint="default" w:ascii="Wingdings-Regular" w:hAnsi="Wingdings-Regular"/>
      <w:color w:val="000000"/>
      <w:sz w:val="24"/>
      <w:szCs w:val="24"/>
    </w:rPr>
  </w:style>
  <w:style w:type="paragraph" w:customStyle="1" w:styleId="39">
    <w:name w:val="Table Paragraph"/>
    <w:basedOn w:val="1"/>
    <w:autoRedefine/>
    <w:qFormat/>
    <w:uiPriority w:val="1"/>
    <w:pPr>
      <w:ind w:left="107"/>
    </w:pPr>
    <w:rPr>
      <w:rFonts w:ascii="宋体" w:hAnsi="宋体" w:cs="宋体"/>
    </w:rPr>
  </w:style>
  <w:style w:type="table" w:customStyle="1" w:styleId="40">
    <w:name w:val="Table Normal"/>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41">
    <w:name w:val="Table Text"/>
    <w:basedOn w:val="1"/>
    <w:semiHidden/>
    <w:qFormat/>
    <w:uiPriority w:val="0"/>
    <w:pPr>
      <w:widowControl/>
      <w:kinsoku w:val="0"/>
      <w:autoSpaceDE w:val="0"/>
      <w:autoSpaceDN w:val="0"/>
      <w:adjustRightInd w:val="0"/>
      <w:snapToGrid w:val="0"/>
      <w:jc w:val="left"/>
      <w:textAlignment w:val="baseline"/>
    </w:pPr>
    <w:rPr>
      <w:rFonts w:ascii="Times New Roman" w:hAnsi="Times New Roman" w:eastAsia="Times New Roman" w:cs="Times New Roman"/>
      <w:snapToGrid w:val="0"/>
      <w:color w:val="000000"/>
      <w:kern w:val="0"/>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8B75D-D8E1-4058-BF5D-3E67593485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853</Words>
  <Characters>4865</Characters>
  <Lines>40</Lines>
  <Paragraphs>11</Paragraphs>
  <TotalTime>1</TotalTime>
  <ScaleCrop>false</ScaleCrop>
  <LinksUpToDate>false</LinksUpToDate>
  <CharactersWithSpaces>5707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王建清</cp:lastModifiedBy>
  <cp:lastPrinted>2025-04-23T03:17:00Z</cp:lastPrinted>
  <dcterms:modified xsi:type="dcterms:W3CDTF">2025-08-14T08:43:20Z</dcterms:modified>
  <cp:revision>276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46DBEA7D330245C0843B6353E7627C2A_13</vt:lpwstr>
  </property>
  <property fmtid="{D5CDD505-2E9C-101B-9397-08002B2CF9AE}" pid="4" name="KSOTemplateDocerSaveRecord">
    <vt:lpwstr>eyJoZGlkIjoiOWU5ZDg1ZTc0Y2UwYzQwODE0MTAyNmI0NGFjOGQwYzIiLCJ1c2VySWQiOiI0MjM1OTkzNDEifQ==</vt:lpwstr>
  </property>
</Properties>
</file>