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color w:val="auto"/>
          <w:spacing w:val="10"/>
          <w:sz w:val="28"/>
          <w:szCs w:val="28"/>
          <w:highlight w:val="none"/>
        </w:rPr>
      </w:pPr>
    </w:p>
    <w:p>
      <w:pPr>
        <w:ind w:firstLine="1080"/>
        <w:jc w:val="center"/>
        <w:rPr>
          <w:color w:val="auto"/>
          <w:spacing w:val="10"/>
          <w:sz w:val="28"/>
          <w:szCs w:val="28"/>
          <w:highlight w:val="none"/>
        </w:rPr>
      </w:pPr>
    </w:p>
    <w:p>
      <w:pPr>
        <w:ind w:firstLine="460"/>
        <w:jc w:val="center"/>
        <w:rPr>
          <w:color w:val="auto"/>
          <w:spacing w:val="10"/>
          <w:sz w:val="28"/>
          <w:szCs w:val="28"/>
          <w:highlight w:val="none"/>
        </w:rPr>
      </w:pPr>
    </w:p>
    <w:p>
      <w:pPr>
        <w:spacing w:line="360" w:lineRule="auto"/>
        <w:ind w:left="-359" w:leftChars="-171"/>
        <w:jc w:val="center"/>
        <w:rPr>
          <w:rFonts w:ascii="黑体" w:eastAsia="黑体"/>
          <w:b/>
          <w:color w:val="auto"/>
          <w:sz w:val="44"/>
          <w:szCs w:val="44"/>
          <w:highlight w:val="none"/>
        </w:rPr>
      </w:pPr>
      <w:r>
        <w:rPr>
          <w:rFonts w:hint="eastAsia" w:ascii="黑体" w:hAnsi="宋体" w:eastAsia="黑体"/>
          <w:b/>
          <w:color w:val="auto"/>
          <w:sz w:val="28"/>
          <w:szCs w:val="28"/>
          <w:highlight w:val="none"/>
        </w:rPr>
        <w:t xml:space="preserve">  </w:t>
      </w:r>
      <w:r>
        <w:rPr>
          <w:rFonts w:hint="eastAsia" w:ascii="黑体" w:hAnsi="宋体" w:eastAsia="黑体"/>
          <w:b/>
          <w:color w:val="auto"/>
          <w:sz w:val="44"/>
          <w:szCs w:val="44"/>
          <w:highlight w:val="none"/>
        </w:rPr>
        <w:t xml:space="preserve"> 《</w:t>
      </w:r>
      <w:r>
        <w:rPr>
          <w:rFonts w:hint="eastAsia" w:ascii="黑体" w:hAnsi="宋体" w:eastAsia="黑体"/>
          <w:bCs/>
          <w:color w:val="auto"/>
          <w:sz w:val="44"/>
          <w:szCs w:val="44"/>
          <w:highlight w:val="none"/>
        </w:rPr>
        <w:t>招标文</w:t>
      </w:r>
      <w:r>
        <w:rPr>
          <w:rFonts w:hint="eastAsia" w:ascii="宋体" w:hAnsi="宋体"/>
          <w:b/>
          <w:bCs/>
          <w:color w:val="auto"/>
          <w:sz w:val="44"/>
          <w:szCs w:val="44"/>
          <w:highlight w:val="none"/>
        </w:rPr>
        <w:t>件</w:t>
      </w:r>
      <w:r>
        <w:rPr>
          <w:rFonts w:hint="eastAsia" w:ascii="黑体" w:hAnsi="宋体" w:eastAsia="黑体"/>
          <w:b/>
          <w:color w:val="auto"/>
          <w:sz w:val="44"/>
          <w:szCs w:val="44"/>
          <w:highlight w:val="none"/>
        </w:rPr>
        <w:t>》</w:t>
      </w:r>
    </w:p>
    <w:p>
      <w:pPr>
        <w:ind w:firstLine="460"/>
        <w:jc w:val="center"/>
        <w:rPr>
          <w:color w:val="auto"/>
          <w:spacing w:val="10"/>
          <w:sz w:val="28"/>
          <w:szCs w:val="28"/>
          <w:highlight w:val="none"/>
        </w:rPr>
      </w:pPr>
    </w:p>
    <w:p>
      <w:pPr>
        <w:ind w:firstLine="460"/>
        <w:jc w:val="center"/>
        <w:rPr>
          <w:color w:val="auto"/>
          <w:spacing w:val="10"/>
          <w:sz w:val="28"/>
          <w:szCs w:val="28"/>
          <w:highlight w:val="none"/>
        </w:rPr>
      </w:pPr>
    </w:p>
    <w:p>
      <w:pPr>
        <w:ind w:firstLine="462"/>
        <w:jc w:val="center"/>
        <w:rPr>
          <w:b/>
          <w:color w:val="auto"/>
          <w:spacing w:val="10"/>
          <w:sz w:val="28"/>
          <w:szCs w:val="28"/>
          <w:highlight w:val="none"/>
        </w:rPr>
      </w:pPr>
    </w:p>
    <w:p>
      <w:pPr>
        <w:ind w:left="0" w:leftChars="0" w:firstLine="0" w:firstLineChars="0"/>
        <w:jc w:val="center"/>
        <w:rPr>
          <w:b/>
          <w:color w:val="auto"/>
          <w:spacing w:val="10"/>
          <w:sz w:val="28"/>
          <w:szCs w:val="28"/>
          <w:highlight w:val="none"/>
        </w:rPr>
      </w:pPr>
      <w:r>
        <w:rPr>
          <w:rFonts w:hint="eastAsia"/>
          <w:b/>
          <w:color w:val="auto"/>
          <w:spacing w:val="10"/>
          <w:sz w:val="28"/>
          <w:szCs w:val="28"/>
          <w:highlight w:val="none"/>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color w:val="auto"/>
          <w:spacing w:val="10"/>
          <w:sz w:val="28"/>
          <w:szCs w:val="28"/>
          <w:highlight w:val="none"/>
        </w:rPr>
      </w:pPr>
    </w:p>
    <w:p>
      <w:pPr>
        <w:rPr>
          <w:color w:val="auto"/>
          <w:spacing w:val="10"/>
          <w:sz w:val="28"/>
          <w:szCs w:val="28"/>
          <w:highlight w:val="none"/>
        </w:rPr>
      </w:pPr>
    </w:p>
    <w:p>
      <w:pPr>
        <w:pStyle w:val="2"/>
        <w:rPr>
          <w:color w:val="auto"/>
          <w:highlight w:val="none"/>
        </w:rPr>
      </w:pPr>
    </w:p>
    <w:p>
      <w:pPr>
        <w:spacing w:line="360" w:lineRule="auto"/>
        <w:ind w:firstLine="1204" w:firstLineChars="400"/>
        <w:jc w:val="left"/>
        <w:rPr>
          <w:rFonts w:hint="eastAsia" w:ascii="仿宋" w:hAnsi="仿宋" w:eastAsia="仿宋" w:cs="仿宋"/>
          <w:b/>
          <w:bCs/>
          <w:color w:val="auto"/>
          <w:spacing w:val="10"/>
          <w:sz w:val="28"/>
          <w:szCs w:val="28"/>
          <w:highlight w:val="none"/>
          <w:u w:val="single"/>
          <w:lang w:eastAsia="zh-CN"/>
        </w:rPr>
      </w:pPr>
      <w:r>
        <w:rPr>
          <w:rFonts w:hint="eastAsia" w:ascii="仿宋" w:hAnsi="仿宋" w:eastAsia="仿宋" w:cs="仿宋"/>
          <w:b/>
          <w:bCs/>
          <w:color w:val="auto"/>
          <w:spacing w:val="10"/>
          <w:sz w:val="28"/>
          <w:szCs w:val="28"/>
          <w:highlight w:val="none"/>
        </w:rPr>
        <w:t>项目名称：</w:t>
      </w:r>
      <w:bookmarkStart w:id="0" w:name="OLE_LINK2"/>
      <w:r>
        <w:rPr>
          <w:rFonts w:hint="eastAsia"/>
          <w:color w:val="auto"/>
          <w:sz w:val="28"/>
          <w:szCs w:val="36"/>
          <w:highlight w:val="none"/>
          <w:u w:val="single"/>
          <w:lang w:eastAsia="zh-CN"/>
        </w:rPr>
        <w:t>国大路厂南区及消防控制室可燃气体报警器</w:t>
      </w:r>
      <w:r>
        <w:rPr>
          <w:rFonts w:hint="eastAsia" w:ascii="仿宋" w:hAnsi="仿宋" w:eastAsia="仿宋" w:cs="仿宋"/>
          <w:b/>
          <w:bCs/>
          <w:color w:val="auto"/>
          <w:spacing w:val="10"/>
          <w:sz w:val="28"/>
          <w:szCs w:val="28"/>
          <w:highlight w:val="none"/>
          <w:u w:val="single"/>
          <w:lang w:eastAsia="zh-CN"/>
        </w:rPr>
        <w:t>改造</w:t>
      </w:r>
    </w:p>
    <w:bookmarkEnd w:id="0"/>
    <w:p>
      <w:pPr>
        <w:spacing w:line="360" w:lineRule="auto"/>
        <w:ind w:firstLine="1204" w:firstLineChars="400"/>
        <w:jc w:val="left"/>
        <w:rPr>
          <w:rFonts w:ascii="仿宋" w:hAnsi="仿宋" w:eastAsia="仿宋" w:cs="仿宋"/>
          <w:b/>
          <w:bCs/>
          <w:color w:val="auto"/>
          <w:spacing w:val="10"/>
          <w:sz w:val="28"/>
          <w:szCs w:val="28"/>
          <w:highlight w:val="none"/>
          <w:u w:val="single"/>
        </w:rPr>
      </w:pPr>
      <w:r>
        <w:rPr>
          <w:rFonts w:hint="eastAsia" w:ascii="仿宋" w:hAnsi="仿宋" w:eastAsia="仿宋" w:cs="仿宋"/>
          <w:b/>
          <w:bCs/>
          <w:color w:val="auto"/>
          <w:spacing w:val="10"/>
          <w:sz w:val="28"/>
          <w:szCs w:val="28"/>
          <w:highlight w:val="none"/>
        </w:rPr>
        <w:t>招标单位：</w:t>
      </w:r>
      <w:r>
        <w:rPr>
          <w:rFonts w:hint="eastAsia" w:ascii="仿宋" w:hAnsi="仿宋" w:eastAsia="仿宋" w:cs="仿宋"/>
          <w:b/>
          <w:bCs/>
          <w:color w:val="auto"/>
          <w:spacing w:val="10"/>
          <w:sz w:val="28"/>
          <w:szCs w:val="28"/>
          <w:highlight w:val="none"/>
          <w:u w:val="single"/>
        </w:rPr>
        <w:t>山东金宝电子有限公司</w:t>
      </w:r>
    </w:p>
    <w:p>
      <w:pPr>
        <w:spacing w:line="360" w:lineRule="auto"/>
        <w:ind w:firstLine="1040" w:firstLineChars="400"/>
        <w:jc w:val="left"/>
        <w:rPr>
          <w:rFonts w:ascii="仿宋" w:hAnsi="仿宋" w:eastAsia="仿宋" w:cs="仿宋"/>
          <w:color w:val="auto"/>
          <w:spacing w:val="10"/>
          <w:sz w:val="24"/>
          <w:highlight w:val="none"/>
          <w:u w:val="single"/>
        </w:rPr>
      </w:pPr>
    </w:p>
    <w:p>
      <w:pPr>
        <w:spacing w:line="360" w:lineRule="auto"/>
        <w:ind w:firstLine="2700" w:firstLineChars="900"/>
        <w:jc w:val="left"/>
        <w:rPr>
          <w:rFonts w:ascii="仿宋" w:hAnsi="仿宋" w:eastAsia="仿宋" w:cs="仿宋"/>
          <w:color w:val="auto"/>
          <w:spacing w:val="10"/>
          <w:sz w:val="28"/>
          <w:szCs w:val="28"/>
          <w:highlight w:val="none"/>
        </w:rPr>
      </w:pPr>
    </w:p>
    <w:p>
      <w:pPr>
        <w:pStyle w:val="2"/>
        <w:ind w:left="0" w:leftChars="0" w:firstLine="0" w:firstLineChars="0"/>
        <w:rPr>
          <w:rFonts w:ascii="仿宋" w:hAnsi="仿宋" w:eastAsia="仿宋" w:cs="仿宋"/>
          <w:color w:val="auto"/>
          <w:spacing w:val="10"/>
          <w:sz w:val="28"/>
          <w:szCs w:val="28"/>
          <w:highlight w:val="none"/>
        </w:rPr>
      </w:pPr>
    </w:p>
    <w:p>
      <w:pPr>
        <w:pStyle w:val="2"/>
        <w:ind w:left="0" w:leftChars="0" w:firstLine="0" w:firstLineChars="0"/>
        <w:rPr>
          <w:rFonts w:ascii="仿宋" w:hAnsi="仿宋" w:eastAsia="仿宋" w:cs="仿宋"/>
          <w:color w:val="auto"/>
          <w:spacing w:val="10"/>
          <w:sz w:val="28"/>
          <w:szCs w:val="28"/>
          <w:highlight w:val="none"/>
        </w:rPr>
      </w:pPr>
    </w:p>
    <w:p>
      <w:pPr>
        <w:spacing w:line="360" w:lineRule="auto"/>
        <w:ind w:firstLine="3300" w:firstLineChars="1100"/>
        <w:jc w:val="left"/>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2025年0</w:t>
      </w:r>
      <w:r>
        <w:rPr>
          <w:rFonts w:hint="eastAsia" w:ascii="仿宋" w:hAnsi="仿宋" w:eastAsia="仿宋" w:cs="仿宋"/>
          <w:color w:val="auto"/>
          <w:spacing w:val="10"/>
          <w:sz w:val="28"/>
          <w:szCs w:val="28"/>
          <w:highlight w:val="none"/>
          <w:lang w:val="en-US" w:eastAsia="zh-CN"/>
        </w:rPr>
        <w:t>7</w:t>
      </w:r>
      <w:r>
        <w:rPr>
          <w:rFonts w:hint="eastAsia" w:ascii="仿宋" w:hAnsi="仿宋" w:eastAsia="仿宋" w:cs="仿宋"/>
          <w:color w:val="auto"/>
          <w:spacing w:val="10"/>
          <w:sz w:val="28"/>
          <w:szCs w:val="28"/>
          <w:highlight w:val="none"/>
        </w:rPr>
        <w:t>月</w:t>
      </w:r>
      <w:r>
        <w:rPr>
          <w:rFonts w:hint="eastAsia" w:ascii="仿宋" w:hAnsi="仿宋" w:eastAsia="仿宋" w:cs="仿宋"/>
          <w:color w:val="auto"/>
          <w:spacing w:val="10"/>
          <w:sz w:val="28"/>
          <w:szCs w:val="28"/>
          <w:highlight w:val="none"/>
          <w:lang w:val="en-US" w:eastAsia="zh-CN"/>
        </w:rPr>
        <w:t>31</w:t>
      </w:r>
      <w:r>
        <w:rPr>
          <w:rFonts w:hint="eastAsia" w:ascii="仿宋" w:hAnsi="仿宋" w:eastAsia="仿宋" w:cs="仿宋"/>
          <w:color w:val="auto"/>
          <w:spacing w:val="10"/>
          <w:sz w:val="28"/>
          <w:szCs w:val="28"/>
          <w:highlight w:val="none"/>
        </w:rPr>
        <w:t xml:space="preserve">日                </w:t>
      </w:r>
    </w:p>
    <w:p>
      <w:pPr>
        <w:spacing w:line="360" w:lineRule="auto"/>
        <w:ind w:right="1071" w:firstLine="1680" w:firstLineChars="600"/>
        <w:rPr>
          <w:rFonts w:ascii="宋体" w:hAnsi="宋体"/>
          <w:b/>
          <w:bCs/>
          <w:color w:val="auto"/>
          <w:sz w:val="28"/>
          <w:szCs w:val="28"/>
          <w:highlight w:val="none"/>
        </w:rPr>
      </w:pPr>
      <w:r>
        <w:rPr>
          <w:color w:val="auto"/>
          <w:sz w:val="28"/>
          <w:szCs w:val="28"/>
          <w:highlight w:val="none"/>
        </w:rPr>
        <w:br w:type="page"/>
      </w:r>
    </w:p>
    <w:p>
      <w:pPr>
        <w:spacing w:line="360" w:lineRule="auto"/>
        <w:ind w:right="1071" w:firstLine="1687" w:firstLineChars="600"/>
        <w:jc w:val="center"/>
        <w:rPr>
          <w:rFonts w:ascii="宋体" w:hAnsi="宋体"/>
          <w:b/>
          <w:bCs/>
          <w:color w:val="auto"/>
          <w:sz w:val="28"/>
          <w:szCs w:val="28"/>
          <w:highlight w:val="none"/>
        </w:rPr>
      </w:pPr>
      <w:r>
        <w:rPr>
          <w:rFonts w:hint="eastAsia" w:ascii="宋体" w:hAnsi="宋体"/>
          <w:b/>
          <w:bCs/>
          <w:color w:val="auto"/>
          <w:sz w:val="28"/>
          <w:szCs w:val="28"/>
          <w:highlight w:val="none"/>
        </w:rPr>
        <w:t>招标文件</w:t>
      </w:r>
    </w:p>
    <w:p>
      <w:pPr>
        <w:spacing w:line="360" w:lineRule="auto"/>
        <w:ind w:firstLine="1120" w:firstLineChars="4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山东金宝电子有限公司就</w:t>
      </w:r>
      <w:r>
        <w:rPr>
          <w:rFonts w:hint="eastAsia" w:ascii="仿宋_GB2312" w:hAnsi="宋体" w:eastAsia="仿宋_GB2312"/>
          <w:color w:val="auto"/>
          <w:sz w:val="28"/>
          <w:szCs w:val="28"/>
          <w:highlight w:val="none"/>
          <w:u w:val="single"/>
        </w:rPr>
        <w:t>“</w:t>
      </w:r>
      <w:r>
        <w:rPr>
          <w:rFonts w:hint="eastAsia"/>
          <w:color w:val="auto"/>
          <w:sz w:val="28"/>
          <w:szCs w:val="36"/>
          <w:highlight w:val="none"/>
          <w:u w:val="single"/>
          <w:lang w:eastAsia="zh-CN"/>
        </w:rPr>
        <w:t>国大路厂南区及消防控制室可燃气体报警器</w:t>
      </w:r>
      <w:r>
        <w:rPr>
          <w:rFonts w:hint="eastAsia" w:ascii="仿宋" w:hAnsi="仿宋" w:eastAsia="仿宋" w:cs="仿宋"/>
          <w:b/>
          <w:bCs/>
          <w:color w:val="auto"/>
          <w:spacing w:val="10"/>
          <w:sz w:val="28"/>
          <w:szCs w:val="28"/>
          <w:highlight w:val="none"/>
          <w:u w:val="single"/>
          <w:lang w:eastAsia="zh-CN"/>
        </w:rPr>
        <w:t>改造</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现进行招标采购，我公司本着公平、公正、公开的原则，真诚邀请具有相关资质及履约能力的供应商参加投标，具体事项如下：</w:t>
      </w:r>
    </w:p>
    <w:p>
      <w:pPr>
        <w:pStyle w:val="21"/>
        <w:numPr>
          <w:ilvl w:val="0"/>
          <w:numId w:val="1"/>
        </w:numPr>
        <w:spacing w:line="360" w:lineRule="auto"/>
        <w:ind w:right="70" w:firstLineChars="0"/>
        <w:rPr>
          <w:rFonts w:ascii="仿宋_GB2312" w:hAnsi="宋体" w:eastAsia="仿宋_GB2312"/>
          <w:color w:val="auto"/>
          <w:sz w:val="28"/>
          <w:szCs w:val="28"/>
          <w:highlight w:val="none"/>
        </w:rPr>
      </w:pPr>
      <w:r>
        <w:rPr>
          <w:rFonts w:hint="eastAsia" w:ascii="仿宋_GB2312" w:hAnsi="宋体" w:eastAsia="仿宋_GB2312"/>
          <w:b/>
          <w:bCs/>
          <w:color w:val="auto"/>
          <w:sz w:val="28"/>
          <w:szCs w:val="28"/>
          <w:highlight w:val="none"/>
        </w:rPr>
        <w:t>招标人：</w:t>
      </w:r>
      <w:r>
        <w:rPr>
          <w:rFonts w:hint="eastAsia" w:ascii="仿宋_GB2312" w:hAnsi="宋体" w:eastAsia="仿宋_GB2312"/>
          <w:color w:val="auto"/>
          <w:sz w:val="28"/>
          <w:szCs w:val="28"/>
          <w:highlight w:val="none"/>
        </w:rPr>
        <w:t>山东金宝电子有限公司</w:t>
      </w:r>
    </w:p>
    <w:p>
      <w:pPr>
        <w:spacing w:line="360" w:lineRule="auto"/>
        <w:ind w:firstLine="562" w:firstLineChars="200"/>
        <w:jc w:val="left"/>
        <w:rPr>
          <w:rFonts w:hint="eastAsia" w:ascii="仿宋" w:hAnsi="仿宋" w:eastAsia="宋体" w:cs="仿宋"/>
          <w:b/>
          <w:bCs/>
          <w:color w:val="auto"/>
          <w:spacing w:val="10"/>
          <w:sz w:val="28"/>
          <w:szCs w:val="28"/>
          <w:highlight w:val="none"/>
          <w:u w:val="single"/>
          <w:lang w:val="en-US" w:eastAsia="zh-CN"/>
        </w:rPr>
      </w:pPr>
      <w:bookmarkStart w:id="1" w:name="OLE_LINK3"/>
      <w:r>
        <w:rPr>
          <w:rFonts w:hint="eastAsia" w:ascii="仿宋_GB2312" w:hAnsi="宋体" w:eastAsia="仿宋_GB2312"/>
          <w:b/>
          <w:bCs/>
          <w:color w:val="auto"/>
          <w:sz w:val="28"/>
          <w:szCs w:val="28"/>
          <w:highlight w:val="none"/>
          <w:lang w:eastAsia="zh-CN"/>
        </w:rPr>
        <w:t>二、</w:t>
      </w:r>
      <w:r>
        <w:rPr>
          <w:rFonts w:hint="eastAsia" w:ascii="仿宋_GB2312" w:hAnsi="宋体" w:eastAsia="仿宋_GB2312"/>
          <w:b/>
          <w:bCs/>
          <w:color w:val="auto"/>
          <w:sz w:val="28"/>
          <w:szCs w:val="28"/>
          <w:highlight w:val="none"/>
        </w:rPr>
        <w:t>项目名称：</w:t>
      </w:r>
      <w:bookmarkEnd w:id="1"/>
      <w:r>
        <w:rPr>
          <w:rFonts w:hint="eastAsia"/>
          <w:color w:val="auto"/>
          <w:sz w:val="28"/>
          <w:szCs w:val="36"/>
          <w:highlight w:val="none"/>
          <w:u w:val="single"/>
          <w:lang w:eastAsia="zh-CN"/>
        </w:rPr>
        <w:t>国大路厂南区及消防控制室可燃气体报警器改造</w:t>
      </w:r>
    </w:p>
    <w:p>
      <w:pPr>
        <w:spacing w:line="360" w:lineRule="auto"/>
        <w:ind w:right="70" w:firstLine="562" w:firstLineChars="200"/>
        <w:rPr>
          <w:rFonts w:ascii="仿宋_GB2312" w:eastAsia="仿宋_GB2312"/>
          <w:b/>
          <w:color w:val="auto"/>
          <w:sz w:val="28"/>
          <w:szCs w:val="28"/>
          <w:highlight w:val="none"/>
        </w:rPr>
      </w:pPr>
      <w:r>
        <w:rPr>
          <w:rFonts w:hint="eastAsia" w:ascii="仿宋_GB2312" w:eastAsia="仿宋_GB2312"/>
          <w:b/>
          <w:color w:val="auto"/>
          <w:sz w:val="28"/>
          <w:szCs w:val="28"/>
          <w:highlight w:val="none"/>
        </w:rPr>
        <w:t>三、投标时间：</w:t>
      </w:r>
    </w:p>
    <w:p>
      <w:pPr>
        <w:spacing w:line="360" w:lineRule="auto"/>
        <w:ind w:firstLine="1124" w:firstLineChars="400"/>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技术投标时间：2025.0</w:t>
      </w:r>
      <w:r>
        <w:rPr>
          <w:rFonts w:hint="eastAsia" w:ascii="仿宋_GB2312" w:eastAsia="仿宋_GB2312"/>
          <w:b/>
          <w:color w:val="auto"/>
          <w:sz w:val="28"/>
          <w:szCs w:val="28"/>
          <w:highlight w:val="none"/>
          <w:lang w:val="en-US" w:eastAsia="zh-CN"/>
        </w:rPr>
        <w:t>8.07</w:t>
      </w:r>
    </w:p>
    <w:p>
      <w:pPr>
        <w:spacing w:line="360" w:lineRule="auto"/>
        <w:ind w:firstLine="1124" w:firstLineChars="400"/>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商务投标时间：2025.0</w:t>
      </w:r>
      <w:r>
        <w:rPr>
          <w:rFonts w:hint="eastAsia" w:ascii="仿宋_GB2312" w:eastAsia="仿宋_GB2312"/>
          <w:b/>
          <w:color w:val="auto"/>
          <w:sz w:val="28"/>
          <w:szCs w:val="28"/>
          <w:highlight w:val="none"/>
          <w:lang w:val="en-US" w:eastAsia="zh-CN"/>
        </w:rPr>
        <w:t>8</w:t>
      </w:r>
      <w:r>
        <w:rPr>
          <w:rFonts w:hint="eastAsia" w:ascii="仿宋_GB2312" w:eastAsia="仿宋_GB2312"/>
          <w:b/>
          <w:color w:val="auto"/>
          <w:sz w:val="28"/>
          <w:szCs w:val="28"/>
          <w:highlight w:val="none"/>
        </w:rPr>
        <w:t>.</w:t>
      </w:r>
      <w:r>
        <w:rPr>
          <w:rFonts w:hint="eastAsia" w:ascii="仿宋_GB2312" w:eastAsia="仿宋_GB2312"/>
          <w:b/>
          <w:color w:val="auto"/>
          <w:sz w:val="28"/>
          <w:szCs w:val="28"/>
          <w:highlight w:val="none"/>
          <w:lang w:val="en-US" w:eastAsia="zh-CN"/>
        </w:rPr>
        <w:t>08</w:t>
      </w:r>
    </w:p>
    <w:p>
      <w:pPr>
        <w:spacing w:line="360" w:lineRule="auto"/>
        <w:ind w:right="70" w:firstLine="562"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b/>
          <w:bCs/>
          <w:color w:val="auto"/>
          <w:sz w:val="28"/>
          <w:szCs w:val="28"/>
          <w:highlight w:val="none"/>
        </w:rPr>
        <w:t xml:space="preserve">四、技术联系人：   </w:t>
      </w:r>
      <w:r>
        <w:rPr>
          <w:rFonts w:hint="eastAsia" w:ascii="仿宋_GB2312" w:hAnsi="宋体" w:eastAsia="仿宋_GB2312"/>
          <w:b/>
          <w:bCs/>
          <w:color w:val="auto"/>
          <w:sz w:val="28"/>
          <w:szCs w:val="28"/>
          <w:highlight w:val="none"/>
          <w:lang w:eastAsia="zh-CN"/>
        </w:rPr>
        <w:t>赵金波</w:t>
      </w:r>
      <w:r>
        <w:rPr>
          <w:rFonts w:hint="eastAsia" w:ascii="仿宋_GB2312" w:hAnsi="宋体" w:eastAsia="仿宋_GB2312"/>
          <w:b/>
          <w:bCs/>
          <w:color w:val="auto"/>
          <w:sz w:val="28"/>
          <w:szCs w:val="28"/>
          <w:highlight w:val="none"/>
          <w:lang w:val="en-US" w:eastAsia="zh-CN"/>
        </w:rPr>
        <w:t xml:space="preserve">  杨军兴</w:t>
      </w:r>
    </w:p>
    <w:p>
      <w:pPr>
        <w:spacing w:line="360" w:lineRule="auto"/>
        <w:ind w:right="70" w:firstLine="1124" w:firstLineChars="400"/>
        <w:rPr>
          <w:rFonts w:hint="default" w:ascii="仿宋_GB2312" w:hAnsi="宋体" w:eastAsia="仿宋"/>
          <w:color w:val="auto"/>
          <w:sz w:val="28"/>
          <w:szCs w:val="28"/>
          <w:highlight w:val="none"/>
          <w:lang w:val="en-US" w:eastAsia="zh-CN"/>
        </w:rPr>
      </w:pPr>
      <w:r>
        <w:rPr>
          <w:rFonts w:hint="eastAsia" w:ascii="仿宋_GB2312" w:hAnsi="宋体" w:eastAsia="仿宋_GB2312"/>
          <w:b/>
          <w:bCs/>
          <w:color w:val="auto"/>
          <w:sz w:val="28"/>
          <w:szCs w:val="28"/>
          <w:highlight w:val="none"/>
        </w:rPr>
        <w:t xml:space="preserve">联系方式： </w:t>
      </w:r>
      <w:r>
        <w:rPr>
          <w:rFonts w:hint="eastAsia" w:ascii="仿宋" w:hAnsi="仿宋" w:eastAsia="仿宋" w:cs="仿宋_GB2312"/>
          <w:color w:val="auto"/>
          <w:sz w:val="28"/>
          <w:szCs w:val="32"/>
          <w:highlight w:val="none"/>
        </w:rPr>
        <w:t>13</w:t>
      </w:r>
      <w:r>
        <w:rPr>
          <w:rFonts w:hint="eastAsia" w:ascii="仿宋" w:hAnsi="仿宋" w:eastAsia="仿宋" w:cs="仿宋_GB2312"/>
          <w:color w:val="auto"/>
          <w:sz w:val="28"/>
          <w:szCs w:val="32"/>
          <w:highlight w:val="none"/>
          <w:lang w:val="en-US" w:eastAsia="zh-CN"/>
        </w:rPr>
        <w:t>153532152   15254558208</w:t>
      </w:r>
    </w:p>
    <w:p>
      <w:pPr>
        <w:numPr>
          <w:ilvl w:val="0"/>
          <w:numId w:val="0"/>
        </w:numPr>
        <w:spacing w:line="360" w:lineRule="auto"/>
        <w:ind w:leftChars="0" w:right="70" w:rightChars="0" w:firstLine="1124" w:firstLineChars="400"/>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最终版发邮箱：</w:t>
      </w:r>
      <w:r>
        <w:rPr>
          <w:rFonts w:hint="eastAsia" w:ascii="楷体" w:hAnsi="楷体" w:eastAsia="楷体" w:cs="楷体"/>
          <w:b/>
          <w:bCs/>
          <w:color w:val="auto"/>
          <w:sz w:val="28"/>
          <w:szCs w:val="28"/>
          <w:highlight w:val="none"/>
          <w:lang w:val="en-US" w:eastAsia="zh-CN"/>
        </w:rPr>
        <w:fldChar w:fldCharType="begin"/>
      </w:r>
      <w:r>
        <w:rPr>
          <w:rFonts w:hint="eastAsia" w:ascii="楷体" w:hAnsi="楷体" w:eastAsia="楷体" w:cs="楷体"/>
          <w:b/>
          <w:bCs/>
          <w:color w:val="auto"/>
          <w:sz w:val="28"/>
          <w:szCs w:val="28"/>
          <w:highlight w:val="none"/>
          <w:lang w:val="en-US" w:eastAsia="zh-CN"/>
        </w:rPr>
        <w:instrText xml:space="preserve"> HYPERLINK "mailto:13153532152@163.com" </w:instrText>
      </w:r>
      <w:r>
        <w:rPr>
          <w:rFonts w:hint="eastAsia" w:ascii="楷体" w:hAnsi="楷体" w:eastAsia="楷体" w:cs="楷体"/>
          <w:b/>
          <w:bCs/>
          <w:color w:val="auto"/>
          <w:sz w:val="28"/>
          <w:szCs w:val="28"/>
          <w:highlight w:val="none"/>
          <w:lang w:val="en-US" w:eastAsia="zh-CN"/>
        </w:rPr>
        <w:fldChar w:fldCharType="separate"/>
      </w:r>
      <w:r>
        <w:rPr>
          <w:rStyle w:val="18"/>
          <w:rFonts w:hint="eastAsia" w:ascii="楷体" w:hAnsi="楷体" w:eastAsia="楷体" w:cs="楷体"/>
          <w:b/>
          <w:bCs/>
          <w:sz w:val="28"/>
          <w:szCs w:val="28"/>
          <w:highlight w:val="none"/>
          <w:lang w:val="en-US" w:eastAsia="zh-CN"/>
        </w:rPr>
        <w:t>13153532152@163.com</w:t>
      </w:r>
      <w:r>
        <w:rPr>
          <w:rFonts w:hint="eastAsia" w:ascii="楷体" w:hAnsi="楷体" w:eastAsia="楷体" w:cs="楷体"/>
          <w:b/>
          <w:bCs/>
          <w:color w:val="auto"/>
          <w:sz w:val="28"/>
          <w:szCs w:val="28"/>
          <w:highlight w:val="none"/>
          <w:lang w:val="en-US" w:eastAsia="zh-CN"/>
        </w:rPr>
        <w:fldChar w:fldCharType="end"/>
      </w:r>
    </w:p>
    <w:p>
      <w:pPr>
        <w:numPr>
          <w:ilvl w:val="0"/>
          <w:numId w:val="0"/>
        </w:numPr>
        <w:spacing w:line="360" w:lineRule="auto"/>
        <w:ind w:leftChars="0" w:right="70" w:rightChars="0" w:firstLine="1124" w:firstLineChars="400"/>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rPr>
        <w:t>商务联系人：</w:t>
      </w:r>
      <w:r>
        <w:rPr>
          <w:rFonts w:hint="eastAsia" w:ascii="仿宋_GB2312" w:hAnsi="宋体" w:eastAsia="仿宋_GB2312"/>
          <w:b/>
          <w:bCs/>
          <w:color w:val="auto"/>
          <w:sz w:val="28"/>
          <w:szCs w:val="28"/>
          <w:highlight w:val="none"/>
          <w:lang w:val="en-US" w:eastAsia="zh-CN"/>
        </w:rPr>
        <w:t>王建清</w:t>
      </w:r>
    </w:p>
    <w:p>
      <w:pPr>
        <w:spacing w:line="360" w:lineRule="auto"/>
        <w:ind w:right="70" w:firstLine="1124" w:firstLineChars="400"/>
        <w:rPr>
          <w:rFonts w:hint="default"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rPr>
        <w:t>联系电话：</w:t>
      </w:r>
      <w:r>
        <w:rPr>
          <w:rFonts w:hint="eastAsia" w:ascii="仿宋_GB2312" w:hAnsi="宋体" w:eastAsia="仿宋_GB2312"/>
          <w:b/>
          <w:bCs/>
          <w:color w:val="auto"/>
          <w:sz w:val="28"/>
          <w:szCs w:val="28"/>
          <w:highlight w:val="none"/>
          <w:lang w:val="en-US" w:eastAsia="zh-CN"/>
        </w:rPr>
        <w:t>18105355840</w:t>
      </w:r>
    </w:p>
    <w:p>
      <w:pPr>
        <w:spacing w:line="360" w:lineRule="auto"/>
        <w:ind w:right="70" w:firstLine="1124" w:firstLineChars="400"/>
        <w:rPr>
          <w:rFonts w:hint="default"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rPr>
        <w:t>邮    箱：</w:t>
      </w:r>
      <w:r>
        <w:rPr>
          <w:rFonts w:hint="eastAsia" w:ascii="楷体" w:hAnsi="楷体" w:eastAsia="楷体" w:cs="楷体"/>
          <w:b/>
          <w:bCs/>
          <w:color w:val="auto"/>
          <w:sz w:val="28"/>
          <w:szCs w:val="28"/>
          <w:highlight w:val="none"/>
          <w:lang w:val="en-US" w:eastAsia="zh-CN"/>
        </w:rPr>
        <w:t>jinbaoxb@chinajinbao.com</w:t>
      </w:r>
    </w:p>
    <w:p>
      <w:pPr>
        <w:numPr>
          <w:ilvl w:val="0"/>
          <w:numId w:val="2"/>
        </w:numPr>
        <w:spacing w:line="360" w:lineRule="auto"/>
        <w:ind w:right="70" w:firstLine="562" w:firstLineChars="200"/>
        <w:rPr>
          <w:rFonts w:ascii="仿宋_GB2312" w:hAnsi="宋体" w:eastAsia="仿宋_GB2312"/>
          <w:color w:val="auto"/>
          <w:sz w:val="28"/>
          <w:szCs w:val="28"/>
          <w:highlight w:val="none"/>
        </w:rPr>
      </w:pPr>
      <w:r>
        <w:rPr>
          <w:rFonts w:hint="eastAsia" w:ascii="仿宋_GB2312" w:hAnsi="宋体" w:eastAsia="仿宋_GB2312"/>
          <w:b/>
          <w:bCs/>
          <w:color w:val="auto"/>
          <w:sz w:val="28"/>
          <w:szCs w:val="28"/>
          <w:highlight w:val="none"/>
        </w:rPr>
        <w:t>投标地点：山东省烟台招远市国大路268号</w:t>
      </w:r>
    </w:p>
    <w:p>
      <w:pPr>
        <w:numPr>
          <w:ilvl w:val="0"/>
          <w:numId w:val="2"/>
        </w:numPr>
        <w:spacing w:line="360" w:lineRule="auto"/>
        <w:ind w:right="70" w:firstLine="562" w:firstLineChars="200"/>
        <w:rPr>
          <w:rFonts w:ascii="仿宋_GB2312" w:hAnsi="宋体" w:eastAsia="仿宋_GB2312"/>
          <w:color w:val="auto"/>
          <w:sz w:val="28"/>
          <w:szCs w:val="28"/>
          <w:highlight w:val="none"/>
        </w:rPr>
      </w:pPr>
      <w:r>
        <w:rPr>
          <w:rFonts w:hint="eastAsia" w:ascii="仿宋_GB2312" w:hAnsi="宋体" w:eastAsia="仿宋_GB2312"/>
          <w:b/>
          <w:bCs/>
          <w:color w:val="auto"/>
          <w:sz w:val="28"/>
          <w:szCs w:val="28"/>
          <w:highlight w:val="none"/>
        </w:rPr>
        <w:t>七、邮    编：</w:t>
      </w:r>
      <w:r>
        <w:rPr>
          <w:rFonts w:hint="eastAsia" w:ascii="仿宋_GB2312" w:hAnsi="宋体" w:eastAsia="仿宋_GB2312"/>
          <w:color w:val="auto"/>
          <w:sz w:val="28"/>
          <w:szCs w:val="28"/>
          <w:highlight w:val="none"/>
        </w:rPr>
        <w:t>265400</w:t>
      </w:r>
    </w:p>
    <w:p>
      <w:pPr>
        <w:spacing w:line="360" w:lineRule="auto"/>
        <w:ind w:right="70" w:firstLine="562" w:firstLineChars="20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 xml:space="preserve">八、投标保证金： </w:t>
      </w:r>
      <w:r>
        <w:rPr>
          <w:rFonts w:hint="eastAsia" w:ascii="仿宋_GB2312" w:hAnsi="宋体" w:eastAsia="仿宋_GB2312"/>
          <w:b/>
          <w:bCs/>
          <w:color w:val="auto"/>
          <w:sz w:val="28"/>
          <w:szCs w:val="28"/>
          <w:highlight w:val="none"/>
          <w:lang w:val="en-US" w:eastAsia="zh-CN"/>
        </w:rPr>
        <w:t>1000</w:t>
      </w:r>
      <w:r>
        <w:rPr>
          <w:rFonts w:hint="eastAsia" w:ascii="仿宋_GB2312" w:hAnsi="宋体" w:eastAsia="仿宋_GB2312"/>
          <w:b/>
          <w:bCs/>
          <w:color w:val="auto"/>
          <w:sz w:val="28"/>
          <w:szCs w:val="28"/>
          <w:highlight w:val="none"/>
        </w:rPr>
        <w:t>元</w:t>
      </w:r>
    </w:p>
    <w:p>
      <w:pPr>
        <w:spacing w:line="360" w:lineRule="auto"/>
        <w:ind w:right="70" w:firstLine="562" w:firstLineChars="200"/>
        <w:rPr>
          <w:rFonts w:ascii="仿宋_GB2312" w:hAnsi="仿宋_GB2312" w:eastAsia="仿宋_GB2312" w:cs="仿宋_GB2312"/>
          <w:b/>
          <w:bCs/>
          <w:color w:val="auto"/>
          <w:sz w:val="28"/>
          <w:szCs w:val="28"/>
          <w:highlight w:val="none"/>
        </w:rPr>
      </w:pPr>
      <w:r>
        <w:rPr>
          <w:rFonts w:hint="eastAsia" w:ascii="仿宋_GB2312" w:hAnsi="宋体" w:eastAsia="仿宋_GB2312"/>
          <w:b/>
          <w:bCs/>
          <w:color w:val="auto"/>
          <w:sz w:val="28"/>
          <w:szCs w:val="28"/>
          <w:highlight w:val="none"/>
        </w:rPr>
        <w:t>汇款资料：</w:t>
      </w:r>
      <w:r>
        <w:rPr>
          <w:rFonts w:hint="eastAsia" w:ascii="仿宋_GB2312" w:hAnsi="仿宋_GB2312" w:eastAsia="仿宋_GB2312" w:cs="仿宋_GB2312"/>
          <w:b/>
          <w:bCs/>
          <w:color w:val="auto"/>
          <w:sz w:val="28"/>
          <w:szCs w:val="28"/>
          <w:highlight w:val="none"/>
        </w:rPr>
        <w:t>单位名称：山东金宝电子有限公司</w:t>
      </w:r>
    </w:p>
    <w:p>
      <w:pPr>
        <w:widowControl/>
        <w:ind w:firstLine="2530" w:firstLineChars="9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帐    号：5000 6473 3510 017</w:t>
      </w:r>
    </w:p>
    <w:p>
      <w:pPr>
        <w:widowControl/>
        <w:ind w:firstLine="2530" w:firstLineChars="900"/>
        <w:jc w:val="left"/>
        <w:rPr>
          <w:color w:val="auto"/>
          <w:highlight w:val="none"/>
        </w:rPr>
      </w:pPr>
      <w:r>
        <w:rPr>
          <w:rFonts w:hint="eastAsia" w:ascii="仿宋_GB2312" w:hAnsi="仿宋_GB2312" w:eastAsia="仿宋_GB2312" w:cs="仿宋_GB2312"/>
          <w:b/>
          <w:bCs/>
          <w:color w:val="auto"/>
          <w:sz w:val="28"/>
          <w:szCs w:val="28"/>
          <w:highlight w:val="none"/>
        </w:rPr>
        <w:t>开 户 行：恒丰银行招远支行</w:t>
      </w:r>
    </w:p>
    <w:p>
      <w:pPr>
        <w:spacing w:line="440" w:lineRule="exact"/>
        <w:ind w:left="0" w:leftChars="0" w:firstLine="420" w:firstLineChars="150"/>
        <w:jc w:val="left"/>
        <w:rPr>
          <w:rFonts w:ascii="仿宋_GB2312" w:hAnsi="仿宋_GB2312" w:eastAsia="仿宋_GB2312" w:cs="仿宋_GB2312"/>
          <w:color w:val="0000FF"/>
          <w:sz w:val="28"/>
          <w:szCs w:val="28"/>
          <w:highlight w:val="none"/>
          <w:shd w:val="clear" w:color="auto" w:fill="auto"/>
        </w:rPr>
      </w:pPr>
      <w:r>
        <w:rPr>
          <w:rFonts w:hint="eastAsia" w:asciiTheme="minorEastAsia" w:hAnsiTheme="minorEastAsia" w:eastAsiaTheme="minorEastAsia" w:cstheme="minorEastAsia"/>
          <w:color w:val="0000FF"/>
          <w:sz w:val="28"/>
          <w:szCs w:val="28"/>
          <w:shd w:val="clear" w:color="auto" w:fill="auto"/>
        </w:rPr>
        <w:t>请于2025年</w:t>
      </w:r>
      <w:r>
        <w:rPr>
          <w:rFonts w:hint="eastAsia" w:asciiTheme="minorEastAsia" w:hAnsiTheme="minorEastAsia" w:eastAsiaTheme="minorEastAsia" w:cstheme="minorEastAsia"/>
          <w:color w:val="0000FF"/>
          <w:sz w:val="28"/>
          <w:szCs w:val="28"/>
          <w:u w:val="single"/>
          <w:shd w:val="clear" w:color="auto" w:fill="auto"/>
          <w:lang w:val="en-US" w:eastAsia="zh-CN"/>
        </w:rPr>
        <w:t>8</w:t>
      </w:r>
      <w:r>
        <w:rPr>
          <w:rFonts w:hint="eastAsia" w:asciiTheme="minorEastAsia" w:hAnsiTheme="minorEastAsia" w:eastAsiaTheme="minorEastAsia" w:cstheme="minorEastAsia"/>
          <w:color w:val="0000FF"/>
          <w:sz w:val="28"/>
          <w:szCs w:val="28"/>
          <w:shd w:val="clear" w:color="auto" w:fill="auto"/>
        </w:rPr>
        <w:t>月</w:t>
      </w:r>
      <w:r>
        <w:rPr>
          <w:rFonts w:hint="eastAsia" w:asciiTheme="minorEastAsia" w:hAnsiTheme="minorEastAsia" w:eastAsiaTheme="minorEastAsia" w:cstheme="minorEastAsia"/>
          <w:color w:val="0000FF"/>
          <w:sz w:val="28"/>
          <w:szCs w:val="28"/>
          <w:u w:val="single"/>
          <w:shd w:val="clear" w:color="auto" w:fill="auto"/>
          <w:lang w:val="en-US" w:eastAsia="zh-CN"/>
        </w:rPr>
        <w:t>7</w:t>
      </w:r>
      <w:r>
        <w:rPr>
          <w:rFonts w:hint="eastAsia" w:asciiTheme="minorEastAsia" w:hAnsiTheme="minorEastAsia" w:eastAsiaTheme="minorEastAsia" w:cstheme="minorEastAsia"/>
          <w:color w:val="0000FF"/>
          <w:sz w:val="28"/>
          <w:szCs w:val="28"/>
          <w:shd w:val="clear" w:color="auto" w:fill="auto"/>
        </w:rPr>
        <w:t>日前公户汇款，底单发给商务联系人。</w:t>
      </w:r>
    </w:p>
    <w:p>
      <w:pPr>
        <w:spacing w:line="440" w:lineRule="exact"/>
        <w:ind w:firstLine="1400" w:firstLineChars="500"/>
        <w:rPr>
          <w:rFonts w:ascii="仿宋_GB2312" w:hAnsi="仿宋_GB2312" w:eastAsia="仿宋_GB2312" w:cs="仿宋_GB2312"/>
          <w:color w:val="auto"/>
          <w:sz w:val="28"/>
          <w:szCs w:val="28"/>
          <w:highlight w:val="none"/>
        </w:rPr>
      </w:pPr>
    </w:p>
    <w:p>
      <w:pPr>
        <w:spacing w:line="360" w:lineRule="auto"/>
        <w:ind w:right="70" w:firstLine="562" w:firstLineChars="20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技术投标需要将技术方案以邮件的形式发送到我公司技术联系人的邮箱中（联系人：</w:t>
      </w:r>
      <w:r>
        <w:rPr>
          <w:rFonts w:hint="eastAsia" w:ascii="仿宋_GB2312" w:hAnsi="宋体" w:eastAsia="仿宋_GB2312"/>
          <w:b/>
          <w:bCs/>
          <w:color w:val="auto"/>
          <w:sz w:val="28"/>
          <w:szCs w:val="28"/>
          <w:highlight w:val="none"/>
          <w:lang w:eastAsia="zh-CN"/>
        </w:rPr>
        <w:t>赵金波</w:t>
      </w:r>
      <w:r>
        <w:rPr>
          <w:rFonts w:hint="eastAsia" w:ascii="仿宋_GB2312" w:hAnsi="宋体" w:eastAsia="仿宋_GB2312"/>
          <w:b/>
          <w:bCs/>
          <w:color w:val="auto"/>
          <w:sz w:val="28"/>
          <w:szCs w:val="28"/>
          <w:highlight w:val="none"/>
          <w:lang w:val="en-US" w:eastAsia="zh-CN"/>
        </w:rPr>
        <w:t xml:space="preserve"> </w:t>
      </w:r>
      <w:r>
        <w:rPr>
          <w:rFonts w:hint="eastAsia" w:ascii="仿宋_GB2312" w:hAnsi="宋体" w:eastAsia="仿宋_GB2312"/>
          <w:b/>
          <w:bCs/>
          <w:color w:val="auto"/>
          <w:sz w:val="28"/>
          <w:szCs w:val="28"/>
          <w:highlight w:val="none"/>
          <w:lang w:val="en-US" w:eastAsia="zh-CN"/>
        </w:rPr>
        <w:fldChar w:fldCharType="begin"/>
      </w:r>
      <w:r>
        <w:rPr>
          <w:rFonts w:hint="eastAsia" w:ascii="仿宋_GB2312" w:hAnsi="宋体" w:eastAsia="仿宋_GB2312"/>
          <w:b/>
          <w:bCs/>
          <w:color w:val="auto"/>
          <w:sz w:val="28"/>
          <w:szCs w:val="28"/>
          <w:highlight w:val="none"/>
          <w:lang w:val="en-US" w:eastAsia="zh-CN"/>
        </w:rPr>
        <w:instrText xml:space="preserve"> HYPERLINK "mailto:13153532152@163.com" </w:instrText>
      </w:r>
      <w:r>
        <w:rPr>
          <w:rFonts w:hint="eastAsia" w:ascii="仿宋_GB2312" w:hAnsi="宋体" w:eastAsia="仿宋_GB2312"/>
          <w:b/>
          <w:bCs/>
          <w:color w:val="auto"/>
          <w:sz w:val="28"/>
          <w:szCs w:val="28"/>
          <w:highlight w:val="none"/>
          <w:lang w:val="en-US" w:eastAsia="zh-CN"/>
        </w:rPr>
        <w:fldChar w:fldCharType="separate"/>
      </w:r>
      <w:r>
        <w:rPr>
          <w:rStyle w:val="18"/>
          <w:rFonts w:hint="eastAsia" w:ascii="仿宋_GB2312" w:hAnsi="宋体" w:eastAsia="仿宋_GB2312"/>
          <w:b/>
          <w:bCs/>
          <w:color w:val="auto"/>
          <w:sz w:val="28"/>
          <w:szCs w:val="28"/>
          <w:highlight w:val="none"/>
          <w:lang w:val="en-US" w:eastAsia="zh-CN"/>
        </w:rPr>
        <w:t>13153532152@163.com</w:t>
      </w:r>
      <w:r>
        <w:rPr>
          <w:rFonts w:hint="eastAsia" w:ascii="仿宋_GB2312" w:hAnsi="宋体" w:eastAsia="仿宋_GB2312"/>
          <w:b/>
          <w:bCs/>
          <w:color w:val="auto"/>
          <w:sz w:val="28"/>
          <w:szCs w:val="28"/>
          <w:highlight w:val="none"/>
          <w:lang w:val="en-US" w:eastAsia="zh-CN"/>
        </w:rPr>
        <w:fldChar w:fldCharType="end"/>
      </w:r>
      <w:r>
        <w:rPr>
          <w:rFonts w:hint="eastAsia" w:ascii="仿宋_GB2312" w:hAnsi="宋体" w:eastAsia="仿宋_GB2312"/>
          <w:b/>
          <w:bCs/>
          <w:color w:val="auto"/>
          <w:sz w:val="28"/>
          <w:szCs w:val="28"/>
          <w:highlight w:val="none"/>
        </w:rPr>
        <w:t>）；商务投标可以将标书邮寄、直接送达商务投标地点或以邮件形式发送至指定邮箱（联系人：王建清</w:t>
      </w:r>
      <w:r>
        <w:rPr>
          <w:rFonts w:hint="eastAsia" w:ascii="仿宋_GB2312" w:hAnsi="宋体" w:eastAsia="仿宋_GB2312"/>
          <w:b/>
          <w:bCs/>
          <w:color w:val="auto"/>
          <w:sz w:val="28"/>
          <w:szCs w:val="28"/>
          <w:highlight w:val="none"/>
          <w:lang w:val="en-US" w:eastAsia="zh-CN"/>
        </w:rPr>
        <w:t xml:space="preserve">  </w:t>
      </w:r>
      <w:r>
        <w:rPr>
          <w:rFonts w:hint="eastAsia" w:ascii="仿宋_GB2312" w:hAnsi="宋体" w:eastAsia="仿宋_GB2312"/>
          <w:b/>
          <w:bCs/>
          <w:color w:val="auto"/>
          <w:sz w:val="28"/>
          <w:szCs w:val="28"/>
          <w:highlight w:val="none"/>
        </w:rPr>
        <w:t>jinbaoxb@chinajinbao.com</w:t>
      </w:r>
      <w:r>
        <w:rPr>
          <w:rFonts w:hint="eastAsia" w:ascii="仿宋_GB2312" w:hAnsi="宋体" w:eastAsia="仿宋_GB2312"/>
          <w:b/>
          <w:bCs/>
          <w:color w:val="auto"/>
          <w:sz w:val="28"/>
          <w:szCs w:val="28"/>
          <w:highlight w:val="none"/>
          <w:lang w:eastAsia="zh-CN"/>
        </w:rPr>
        <w:t>，</w:t>
      </w:r>
      <w:r>
        <w:rPr>
          <w:rFonts w:hint="eastAsia" w:ascii="仿宋_GB2312" w:hAnsi="宋体" w:eastAsia="仿宋_GB2312"/>
          <w:b/>
          <w:bCs/>
          <w:color w:val="0000FF"/>
          <w:sz w:val="28"/>
          <w:szCs w:val="28"/>
          <w:highlight w:val="none"/>
          <w:lang w:val="en-US" w:eastAsia="zh-CN"/>
        </w:rPr>
        <w:t>邮箱标题格式：单位名称+项目名称</w:t>
      </w:r>
      <w:r>
        <w:rPr>
          <w:rFonts w:hint="eastAsia" w:ascii="仿宋_GB2312" w:hAnsi="宋体" w:eastAsia="仿宋_GB2312"/>
          <w:b/>
          <w:bCs/>
          <w:color w:val="auto"/>
          <w:sz w:val="28"/>
          <w:szCs w:val="28"/>
          <w:highlight w:val="none"/>
        </w:rPr>
        <w:t>），纸质标书务必要密封。</w:t>
      </w:r>
    </w:p>
    <w:p>
      <w:pPr>
        <w:spacing w:line="360" w:lineRule="auto"/>
        <w:ind w:right="70" w:firstLine="562" w:firstLineChars="200"/>
        <w:rPr>
          <w:rFonts w:ascii="仿宋_GB2312" w:hAnsi="宋体" w:eastAsia="仿宋_GB2312"/>
          <w:b/>
          <w:bCs/>
          <w:color w:val="auto"/>
          <w:sz w:val="28"/>
          <w:szCs w:val="28"/>
          <w:highlight w:val="none"/>
        </w:rPr>
      </w:pPr>
    </w:p>
    <w:p>
      <w:pPr>
        <w:spacing w:line="360" w:lineRule="auto"/>
        <w:ind w:right="70"/>
        <w:rPr>
          <w:rFonts w:ascii="仿宋_GB2312" w:hAnsi="宋体" w:eastAsia="仿宋_GB2312"/>
          <w:b/>
          <w:bCs/>
          <w:color w:val="auto"/>
          <w:sz w:val="28"/>
          <w:szCs w:val="28"/>
          <w:highlight w:val="none"/>
        </w:rPr>
      </w:pPr>
    </w:p>
    <w:p>
      <w:pPr>
        <w:spacing w:line="360" w:lineRule="auto"/>
        <w:ind w:right="70"/>
        <w:jc w:val="center"/>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第一部分   投标须</w:t>
      </w:r>
      <w:bookmarkStart w:id="3" w:name="_GoBack"/>
      <w:bookmarkEnd w:id="3"/>
      <w:r>
        <w:rPr>
          <w:rFonts w:hint="eastAsia" w:ascii="仿宋_GB2312" w:hAnsi="宋体" w:eastAsia="仿宋_GB2312"/>
          <w:b/>
          <w:bCs/>
          <w:color w:val="auto"/>
          <w:sz w:val="28"/>
          <w:szCs w:val="28"/>
          <w:highlight w:val="none"/>
        </w:rPr>
        <w:t>知</w:t>
      </w:r>
    </w:p>
    <w:p>
      <w:pPr>
        <w:numPr>
          <w:ilvl w:val="0"/>
          <w:numId w:val="3"/>
        </w:numPr>
        <w:spacing w:line="360" w:lineRule="auto"/>
        <w:ind w:right="7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投标要求</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①采取弄虚作假的方式，提供虚假的信息或资料；</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②存在不正当竞争，如：串标、陪标现象；</w:t>
      </w:r>
    </w:p>
    <w:p>
      <w:pPr>
        <w:spacing w:line="360" w:lineRule="auto"/>
        <w:ind w:right="70" w:firstLine="642"/>
        <w:rPr>
          <w:rFonts w:ascii="仿宋_GB2312" w:hAnsi="宋体" w:eastAsia="仿宋_GB2312"/>
          <w:color w:val="auto"/>
          <w:sz w:val="28"/>
          <w:szCs w:val="28"/>
          <w:highlight w:val="none"/>
        </w:rPr>
      </w:pPr>
      <w:r>
        <w:rPr>
          <w:rFonts w:hint="eastAsia" w:ascii="仿宋_GB2312" w:hAnsi="仿宋_GB2312" w:eastAsia="仿宋_GB2312" w:cs="仿宋_GB2312"/>
          <w:color w:val="auto"/>
          <w:sz w:val="28"/>
          <w:szCs w:val="28"/>
          <w:highlight w:val="none"/>
        </w:rPr>
        <w:t>③</w:t>
      </w:r>
      <w:r>
        <w:rPr>
          <w:rFonts w:hint="eastAsia" w:ascii="仿宋_GB2312" w:hAnsi="宋体" w:eastAsia="仿宋_GB2312"/>
          <w:color w:val="auto"/>
          <w:sz w:val="28"/>
          <w:szCs w:val="28"/>
          <w:highlight w:val="none"/>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投标无效</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有以下情形的投标文件，视为无效：</w:t>
      </w:r>
    </w:p>
    <w:p>
      <w:pPr>
        <w:numPr>
          <w:ilvl w:val="0"/>
          <w:numId w:val="4"/>
        </w:num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逾期未送达投标文件的；</w:t>
      </w:r>
    </w:p>
    <w:p>
      <w:pPr>
        <w:numPr>
          <w:ilvl w:val="0"/>
          <w:numId w:val="4"/>
        </w:num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未按规定递交密封投标文件的；</w:t>
      </w:r>
    </w:p>
    <w:p>
      <w:pPr>
        <w:numPr>
          <w:ilvl w:val="0"/>
          <w:numId w:val="4"/>
        </w:num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投标文件的编制、内容与招标文件存在明显差异或不符的；</w:t>
      </w:r>
    </w:p>
    <w:p>
      <w:pPr>
        <w:numPr>
          <w:ilvl w:val="0"/>
          <w:numId w:val="4"/>
        </w:num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未加盖公章或无授权委托书的；</w:t>
      </w:r>
    </w:p>
    <w:p>
      <w:pPr>
        <w:spacing w:line="360" w:lineRule="auto"/>
        <w:ind w:right="7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三、投标文件的构成</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1、资质文件；</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①营业执照</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②授权委托书</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③企业资质及行业认证文件资料</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④产品专利</w:t>
      </w:r>
    </w:p>
    <w:p>
      <w:pPr>
        <w:numPr>
          <w:ilvl w:val="0"/>
          <w:numId w:val="5"/>
        </w:num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w:t>
      </w:r>
      <w:r>
        <w:rPr>
          <w:rFonts w:hint="eastAsia" w:ascii="仿宋_GB2312" w:hAnsi="宋体" w:eastAsia="仿宋_GB2312"/>
          <w:b/>
          <w:color w:val="auto"/>
          <w:sz w:val="28"/>
          <w:szCs w:val="28"/>
          <w:highlight w:val="none"/>
        </w:rPr>
        <w:t>实施案例</w:t>
      </w:r>
      <w:r>
        <w:rPr>
          <w:rFonts w:hint="eastAsia" w:ascii="仿宋_GB2312" w:hAnsi="宋体" w:eastAsia="仿宋_GB2312"/>
          <w:color w:val="auto"/>
          <w:sz w:val="28"/>
          <w:szCs w:val="28"/>
          <w:highlight w:val="none"/>
        </w:rPr>
        <w:t>及相关资料；</w:t>
      </w:r>
    </w:p>
    <w:p>
      <w:pPr>
        <w:numPr>
          <w:ilvl w:val="0"/>
          <w:numId w:val="5"/>
        </w:num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项目方案</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①设备设施配置、清单及详细资料</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②《项目解决方案及服务内容》</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③项目设计及实施方案</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④项目实施进度计划及人员安排</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⑤售后服务方案</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⑥应急预案</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4、报价</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提交《项目设备配置报价》，包括但不限于品牌、规格、数量或工程量、单价、材质、增值税税费等。</w:t>
      </w:r>
    </w:p>
    <w:p>
      <w:pPr>
        <w:spacing w:line="360" w:lineRule="auto"/>
        <w:ind w:left="642"/>
        <w:rPr>
          <w:rFonts w:ascii="仿宋_GB2312" w:eastAsia="仿宋_GB2312"/>
          <w:color w:val="auto"/>
          <w:sz w:val="28"/>
          <w:szCs w:val="28"/>
          <w:highlight w:val="none"/>
        </w:rPr>
      </w:pPr>
      <w:r>
        <w:rPr>
          <w:rFonts w:hint="eastAsia" w:ascii="仿宋_GB2312" w:eastAsia="仿宋_GB2312"/>
          <w:color w:val="auto"/>
          <w:sz w:val="28"/>
          <w:szCs w:val="28"/>
          <w:highlight w:val="none"/>
        </w:rPr>
        <w:t>5、标书要求</w:t>
      </w:r>
    </w:p>
    <w:p>
      <w:pPr>
        <w:spacing w:line="360" w:lineRule="auto"/>
        <w:ind w:left="642"/>
        <w:rPr>
          <w:rFonts w:ascii="仿宋_GB2312" w:eastAsia="仿宋_GB2312"/>
          <w:color w:val="auto"/>
          <w:sz w:val="28"/>
          <w:szCs w:val="28"/>
          <w:highlight w:val="none"/>
        </w:rPr>
      </w:pPr>
      <w:r>
        <w:rPr>
          <w:rFonts w:hint="eastAsia" w:ascii="仿宋_GB2312" w:eastAsia="仿宋_GB2312"/>
          <w:color w:val="auto"/>
          <w:sz w:val="28"/>
          <w:szCs w:val="28"/>
          <w:highlight w:val="none"/>
        </w:rPr>
        <w:t>本招标项目要求投标者根据上述要求，将有关资料整理做成</w:t>
      </w:r>
    </w:p>
    <w:p>
      <w:pPr>
        <w:spacing w:line="360" w:lineRule="auto"/>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标书，标</w:t>
      </w:r>
      <w:r>
        <w:rPr>
          <w:rFonts w:hint="eastAsia" w:ascii="仿宋_GB2312" w:hAnsi="华文细黑" w:eastAsia="仿宋_GB2312"/>
          <w:color w:val="auto"/>
          <w:sz w:val="28"/>
          <w:szCs w:val="28"/>
          <w:highlight w:val="none"/>
        </w:rPr>
        <w:t>书要求一正一副</w:t>
      </w:r>
      <w:r>
        <w:rPr>
          <w:rFonts w:hint="eastAsia" w:ascii="仿宋_GB2312" w:eastAsia="仿宋_GB2312"/>
          <w:color w:val="auto"/>
          <w:sz w:val="28"/>
          <w:szCs w:val="28"/>
          <w:highlight w:val="none"/>
        </w:rPr>
        <w:t>。</w:t>
      </w:r>
    </w:p>
    <w:p>
      <w:pPr>
        <w:spacing w:line="360" w:lineRule="auto"/>
        <w:ind w:right="70"/>
        <w:rPr>
          <w:rFonts w:ascii="仿宋_GB2312" w:hAnsi="宋体" w:eastAsia="仿宋_GB2312"/>
          <w:b/>
          <w:bCs/>
          <w:color w:val="auto"/>
          <w:sz w:val="28"/>
          <w:szCs w:val="28"/>
          <w:highlight w:val="none"/>
        </w:rPr>
      </w:pPr>
      <w:r>
        <w:rPr>
          <w:rFonts w:hint="eastAsia" w:ascii="仿宋_GB2312" w:hAnsi="宋体" w:eastAsia="仿宋_GB2312"/>
          <w:b/>
          <w:bCs/>
          <w:color w:val="auto"/>
          <w:sz w:val="28"/>
          <w:szCs w:val="28"/>
          <w:highlight w:val="none"/>
        </w:rPr>
        <w:t>四、保密</w:t>
      </w:r>
    </w:p>
    <w:p>
      <w:pPr>
        <w:spacing w:line="360" w:lineRule="auto"/>
        <w:ind w:right="70" w:firstLine="64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招标人提供的招标文件及涉及的所有资料，投标人不得向第三方透露。给招标人造成损失的，将依法追究法律责任。</w:t>
      </w:r>
    </w:p>
    <w:p>
      <w:pPr>
        <w:spacing w:line="360" w:lineRule="auto"/>
        <w:ind w:right="70"/>
        <w:jc w:val="both"/>
        <w:rPr>
          <w:rFonts w:ascii="仿宋_GB2312" w:hAnsi="宋体" w:eastAsia="仿宋_GB2312"/>
          <w:b/>
          <w:bCs/>
          <w:color w:val="auto"/>
          <w:sz w:val="28"/>
          <w:szCs w:val="28"/>
          <w:highlight w:val="none"/>
        </w:rPr>
      </w:pPr>
    </w:p>
    <w:p>
      <w:pPr>
        <w:spacing w:line="360" w:lineRule="auto"/>
        <w:ind w:right="70"/>
        <w:jc w:val="center"/>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highlight w:val="none"/>
        </w:rPr>
        <w:t>第二部分  付款及工期要求</w:t>
      </w:r>
    </w:p>
    <w:p>
      <w:pPr>
        <w:spacing w:line="360" w:lineRule="auto"/>
        <w:ind w:right="7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一、付款要求</w:t>
      </w:r>
    </w:p>
    <w:p>
      <w:pPr>
        <w:spacing w:line="360" w:lineRule="auto"/>
        <w:ind w:right="7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1、付款形式：承兑汇票</w:t>
      </w:r>
    </w:p>
    <w:p>
      <w:pPr>
        <w:spacing w:line="360" w:lineRule="auto"/>
        <w:ind w:right="7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2、付款方式：</w:t>
      </w:r>
    </w:p>
    <w:p>
      <w:pPr>
        <w:spacing w:line="360" w:lineRule="auto"/>
        <w:ind w:right="70"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2.1、①预付款30%；②安装完成验收合格付款60%；③质保金10%（</w:t>
      </w:r>
      <w:r>
        <w:rPr>
          <w:rFonts w:hint="eastAsia" w:ascii="仿宋" w:hAnsi="仿宋" w:eastAsia="仿宋"/>
          <w:color w:val="auto"/>
          <w:sz w:val="28"/>
          <w:szCs w:val="28"/>
          <w:highlight w:val="none"/>
          <w:lang w:val="en-US" w:eastAsia="zh-CN"/>
        </w:rPr>
        <w:t>1</w:t>
      </w:r>
    </w:p>
    <w:p>
      <w:pPr>
        <w:spacing w:line="360" w:lineRule="auto"/>
        <w:ind w:right="7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年后付清）；</w:t>
      </w:r>
    </w:p>
    <w:p>
      <w:pPr>
        <w:spacing w:line="360" w:lineRule="auto"/>
        <w:ind w:right="7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2.2、①到货安装完成验收合格付款90%；②质保金10%（</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年后付清）。</w:t>
      </w:r>
    </w:p>
    <w:p>
      <w:pPr>
        <w:spacing w:line="360" w:lineRule="auto"/>
        <w:ind w:right="7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2.3、或者比上述两者更优越的付款条件。</w:t>
      </w:r>
    </w:p>
    <w:p>
      <w:pPr>
        <w:spacing w:line="360" w:lineRule="auto"/>
        <w:ind w:right="7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3、售后或其他要求：</w:t>
      </w:r>
    </w:p>
    <w:p>
      <w:pPr>
        <w:spacing w:line="360" w:lineRule="auto"/>
        <w:ind w:right="7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二、工期要求</w:t>
      </w:r>
    </w:p>
    <w:p>
      <w:pPr>
        <w:pStyle w:val="21"/>
        <w:spacing w:line="360" w:lineRule="auto"/>
        <w:ind w:left="642" w:right="70" w:firstLine="0"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1、交货日期：合同签订</w:t>
      </w:r>
      <w:r>
        <w:rPr>
          <w:rFonts w:ascii="仿宋" w:hAnsi="仿宋" w:eastAsia="仿宋"/>
          <w:color w:val="auto"/>
          <w:sz w:val="28"/>
          <w:szCs w:val="28"/>
          <w:highlight w:val="none"/>
        </w:rPr>
        <w:t>后</w:t>
      </w:r>
      <w:r>
        <w:rPr>
          <w:rFonts w:hint="eastAsia" w:ascii="仿宋" w:hAnsi="仿宋" w:eastAsia="仿宋"/>
          <w:color w:val="auto"/>
          <w:sz w:val="28"/>
          <w:szCs w:val="28"/>
          <w:highlight w:val="none"/>
          <w:u w:val="single"/>
          <w:lang w:val="en-US" w:eastAsia="zh-CN"/>
        </w:rPr>
        <w:t>15</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eastAsia="zh-CN"/>
        </w:rPr>
        <w:t>完成改造</w:t>
      </w:r>
      <w:r>
        <w:rPr>
          <w:rFonts w:hint="eastAsia" w:ascii="仿宋" w:hAnsi="仿宋" w:eastAsia="仿宋"/>
          <w:color w:val="auto"/>
          <w:sz w:val="28"/>
          <w:szCs w:val="28"/>
          <w:highlight w:val="none"/>
        </w:rPr>
        <w:t>。</w:t>
      </w:r>
    </w:p>
    <w:p>
      <w:pPr>
        <w:pStyle w:val="21"/>
        <w:spacing w:line="360" w:lineRule="auto"/>
        <w:ind w:left="642" w:right="70" w:firstLine="0"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2、交货地点：</w:t>
      </w:r>
      <w:r>
        <w:rPr>
          <w:rFonts w:hint="eastAsia" w:ascii="仿宋" w:hAnsi="仿宋" w:eastAsia="仿宋"/>
          <w:color w:val="auto"/>
          <w:sz w:val="28"/>
          <w:szCs w:val="28"/>
          <w:highlight w:val="none"/>
          <w:lang w:eastAsia="zh-CN"/>
        </w:rPr>
        <w:t>招远市国大路</w:t>
      </w:r>
      <w:r>
        <w:rPr>
          <w:rFonts w:hint="eastAsia" w:ascii="仿宋" w:hAnsi="仿宋" w:eastAsia="仿宋"/>
          <w:color w:val="auto"/>
          <w:sz w:val="28"/>
          <w:szCs w:val="28"/>
          <w:highlight w:val="none"/>
          <w:lang w:val="en-US" w:eastAsia="zh-CN"/>
        </w:rPr>
        <w:t>268号</w:t>
      </w:r>
    </w:p>
    <w:p>
      <w:pPr>
        <w:pStyle w:val="21"/>
        <w:spacing w:line="360" w:lineRule="auto"/>
        <w:ind w:left="642" w:right="70" w:firstLine="0" w:firstLineChars="0"/>
        <w:rPr>
          <w:rFonts w:ascii="仿宋" w:hAnsi="仿宋" w:eastAsia="仿宋"/>
          <w:color w:val="auto"/>
          <w:sz w:val="28"/>
          <w:szCs w:val="28"/>
          <w:highlight w:val="none"/>
        </w:rPr>
      </w:pPr>
    </w:p>
    <w:p>
      <w:pPr>
        <w:pStyle w:val="21"/>
        <w:spacing w:line="360" w:lineRule="auto"/>
        <w:ind w:left="642" w:right="70" w:firstLine="0" w:firstLineChars="0"/>
        <w:rPr>
          <w:rFonts w:ascii="仿宋" w:hAnsi="仿宋" w:eastAsia="仿宋"/>
          <w:color w:val="auto"/>
          <w:sz w:val="28"/>
          <w:szCs w:val="28"/>
          <w:highlight w:val="none"/>
        </w:rPr>
      </w:pPr>
    </w:p>
    <w:p>
      <w:pPr>
        <w:pStyle w:val="21"/>
        <w:spacing w:line="360" w:lineRule="auto"/>
        <w:ind w:left="642" w:right="70" w:firstLine="0" w:firstLineChars="0"/>
        <w:rPr>
          <w:rFonts w:ascii="仿宋" w:hAnsi="仿宋" w:eastAsia="仿宋"/>
          <w:color w:val="auto"/>
          <w:sz w:val="28"/>
          <w:szCs w:val="28"/>
          <w:highlight w:val="none"/>
        </w:rPr>
      </w:pPr>
    </w:p>
    <w:p>
      <w:pPr>
        <w:pStyle w:val="21"/>
        <w:spacing w:line="360" w:lineRule="auto"/>
        <w:ind w:left="642" w:right="70" w:firstLine="0" w:firstLineChars="0"/>
        <w:rPr>
          <w:rFonts w:ascii="仿宋" w:hAnsi="仿宋" w:eastAsia="仿宋"/>
          <w:color w:val="auto"/>
          <w:sz w:val="28"/>
          <w:szCs w:val="28"/>
          <w:highlight w:val="none"/>
        </w:rPr>
      </w:pPr>
    </w:p>
    <w:p>
      <w:pPr>
        <w:spacing w:line="360" w:lineRule="auto"/>
        <w:ind w:right="70"/>
        <w:jc w:val="center"/>
        <w:rPr>
          <w:rFonts w:ascii="仿宋" w:hAnsi="仿宋" w:eastAsia="仿宋"/>
          <w:b/>
          <w:color w:val="auto"/>
          <w:sz w:val="36"/>
          <w:szCs w:val="36"/>
          <w:highlight w:val="none"/>
        </w:rPr>
      </w:pPr>
    </w:p>
    <w:p>
      <w:pPr>
        <w:spacing w:line="360" w:lineRule="auto"/>
        <w:ind w:right="7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第三部分  技术指标及规格要求</w:t>
      </w:r>
    </w:p>
    <w:p>
      <w:pPr>
        <w:pStyle w:val="21"/>
        <w:ind w:firstLine="0" w:firstLineChars="0"/>
        <w:rPr>
          <w:rFonts w:hint="eastAsia" w:ascii="仿宋_GB2312" w:hAnsi="仿宋_GB2312" w:eastAsia="仿宋_GB2312" w:cs="仿宋_GB2312"/>
          <w:color w:val="auto"/>
          <w:sz w:val="28"/>
          <w:szCs w:val="32"/>
          <w:highlight w:val="none"/>
          <w:lang w:eastAsia="zh-CN"/>
        </w:rPr>
      </w:pPr>
      <w:r>
        <w:rPr>
          <w:rFonts w:hint="eastAsia" w:ascii="仿宋_GB2312" w:hAnsi="仿宋_GB2312" w:eastAsia="仿宋_GB2312" w:cs="仿宋_GB2312"/>
          <w:color w:val="auto"/>
          <w:sz w:val="28"/>
          <w:szCs w:val="32"/>
          <w:highlight w:val="none"/>
        </w:rPr>
        <w:t>1.施工标的物：</w:t>
      </w:r>
    </w:p>
    <w:tbl>
      <w:tblPr>
        <w:tblStyle w:val="1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46"/>
        <w:gridCol w:w="1246"/>
        <w:gridCol w:w="1246"/>
        <w:gridCol w:w="1246"/>
        <w:gridCol w:w="1609"/>
        <w:gridCol w:w="88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序号</w:t>
            </w:r>
          </w:p>
        </w:tc>
        <w:tc>
          <w:tcPr>
            <w:tcW w:w="1246" w:type="dxa"/>
            <w:vAlign w:val="center"/>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设备名称</w:t>
            </w:r>
          </w:p>
        </w:tc>
        <w:tc>
          <w:tcPr>
            <w:tcW w:w="1246" w:type="dxa"/>
            <w:vAlign w:val="center"/>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r>
              <w:rPr>
                <w:rFonts w:hint="eastAsia" w:ascii="宋体" w:hAnsi="宋体" w:eastAsia="宋体" w:cs="宋体"/>
                <w:i w:val="0"/>
                <w:color w:val="auto"/>
                <w:kern w:val="0"/>
                <w:sz w:val="20"/>
                <w:szCs w:val="20"/>
                <w:highlight w:val="none"/>
                <w:u w:val="none"/>
                <w:lang w:val="en-US" w:eastAsia="zh-CN" w:bidi="ar"/>
              </w:rPr>
              <w:t>设备型号</w:t>
            </w:r>
          </w:p>
        </w:tc>
        <w:tc>
          <w:tcPr>
            <w:tcW w:w="1246" w:type="dxa"/>
            <w:vAlign w:val="center"/>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数量</w:t>
            </w:r>
          </w:p>
        </w:tc>
        <w:tc>
          <w:tcPr>
            <w:tcW w:w="1246" w:type="dxa"/>
            <w:vAlign w:val="center"/>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所在位置</w:t>
            </w:r>
          </w:p>
        </w:tc>
        <w:tc>
          <w:tcPr>
            <w:tcW w:w="1609" w:type="dxa"/>
            <w:vAlign w:val="center"/>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使用单位</w:t>
            </w:r>
          </w:p>
        </w:tc>
        <w:tc>
          <w:tcPr>
            <w:tcW w:w="883" w:type="dxa"/>
            <w:vAlign w:val="center"/>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备注</w:t>
            </w: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1、</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主机</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1</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r>
              <w:rPr>
                <w:rFonts w:hint="eastAsia" w:ascii="微软雅黑" w:hAnsi="微软雅黑" w:eastAsia="微软雅黑"/>
                <w:color w:val="auto"/>
                <w:sz w:val="24"/>
                <w:highlight w:val="none"/>
                <w:vertAlign w:val="baseline"/>
                <w:lang w:eastAsia="zh-CN"/>
              </w:rPr>
              <w:t>消防控制室</w:t>
            </w:r>
          </w:p>
        </w:tc>
        <w:tc>
          <w:tcPr>
            <w:tcW w:w="1609" w:type="dxa"/>
          </w:tcPr>
          <w:p>
            <w:pPr>
              <w:tabs>
                <w:tab w:val="left" w:pos="4680"/>
              </w:tabs>
              <w:snapToGrid w:val="0"/>
              <w:spacing w:line="360" w:lineRule="auto"/>
              <w:jc w:val="both"/>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国大路厂</w:t>
            </w:r>
          </w:p>
        </w:tc>
        <w:tc>
          <w:tcPr>
            <w:tcW w:w="883"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2、</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探头</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default"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45个</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罐区</w:t>
            </w:r>
          </w:p>
        </w:tc>
        <w:tc>
          <w:tcPr>
            <w:tcW w:w="1609"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南区</w:t>
            </w:r>
          </w:p>
        </w:tc>
        <w:tc>
          <w:tcPr>
            <w:tcW w:w="883"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default"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3、</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辅材</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609"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883"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default"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4、</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安装费</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609"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883"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default"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5、</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其他</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609"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883"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val="en-US" w:eastAsia="zh-CN"/>
              </w:rPr>
            </w:pPr>
            <w:r>
              <w:rPr>
                <w:rFonts w:hint="eastAsia" w:ascii="微软雅黑" w:hAnsi="微软雅黑" w:eastAsia="微软雅黑"/>
                <w:color w:val="auto"/>
                <w:sz w:val="24"/>
                <w:highlight w:val="none"/>
                <w:vertAlign w:val="baseline"/>
                <w:lang w:val="en-US" w:eastAsia="zh-CN"/>
              </w:rPr>
              <w:t>6、</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合计</w:t>
            </w: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jc w:val="center"/>
              <w:rPr>
                <w:rFonts w:hint="eastAsia" w:ascii="微软雅黑" w:hAnsi="微软雅黑" w:eastAsia="微软雅黑"/>
                <w:color w:val="auto"/>
                <w:sz w:val="24"/>
                <w:highlight w:val="none"/>
                <w:vertAlign w:val="baseline"/>
              </w:rPr>
            </w:pPr>
          </w:p>
        </w:tc>
        <w:tc>
          <w:tcPr>
            <w:tcW w:w="1609"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883"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246" w:type="dxa"/>
          </w:tcPr>
          <w:p>
            <w:pPr>
              <w:tabs>
                <w:tab w:val="left" w:pos="4680"/>
              </w:tabs>
              <w:snapToGrid w:val="0"/>
              <w:spacing w:line="360" w:lineRule="auto"/>
              <w:rPr>
                <w:rFonts w:hint="eastAsia" w:ascii="微软雅黑" w:hAnsi="微软雅黑" w:eastAsia="微软雅黑"/>
                <w:color w:val="auto"/>
                <w:sz w:val="24"/>
                <w:highlight w:val="none"/>
                <w:vertAlign w:val="baseline"/>
                <w:lang w:eastAsia="zh-CN"/>
              </w:rPr>
            </w:pPr>
            <w:r>
              <w:rPr>
                <w:rFonts w:hint="eastAsia" w:ascii="微软雅黑" w:hAnsi="微软雅黑" w:eastAsia="微软雅黑"/>
                <w:color w:val="auto"/>
                <w:sz w:val="24"/>
                <w:highlight w:val="none"/>
                <w:vertAlign w:val="baseline"/>
                <w:lang w:eastAsia="zh-CN"/>
              </w:rPr>
              <w:t>其他要求</w:t>
            </w:r>
          </w:p>
        </w:tc>
        <w:tc>
          <w:tcPr>
            <w:tcW w:w="8722" w:type="dxa"/>
            <w:gridSpan w:val="7"/>
          </w:tcPr>
          <w:p>
            <w:pPr>
              <w:ind w:firstLine="560" w:firstLineChars="200"/>
              <w:jc w:val="both"/>
              <w:rPr>
                <w:rFonts w:hint="eastAsia" w:eastAsia="宋体"/>
                <w:color w:val="auto"/>
                <w:sz w:val="28"/>
                <w:szCs w:val="36"/>
                <w:highlight w:val="none"/>
                <w:lang w:val="en-US" w:eastAsia="zh-CN"/>
              </w:rPr>
            </w:pPr>
            <w:r>
              <w:rPr>
                <w:rFonts w:hint="eastAsia"/>
                <w:color w:val="auto"/>
                <w:sz w:val="28"/>
                <w:szCs w:val="36"/>
                <w:highlight w:val="none"/>
                <w:lang w:eastAsia="zh-CN"/>
              </w:rPr>
              <w:t>原主机型号：</w:t>
            </w:r>
            <w:r>
              <w:rPr>
                <w:rFonts w:hint="eastAsia"/>
                <w:color w:val="auto"/>
                <w:sz w:val="28"/>
                <w:szCs w:val="36"/>
                <w:highlight w:val="none"/>
                <w:lang w:val="en-US" w:eastAsia="zh-CN"/>
              </w:rPr>
              <w:t>WMKY-2000A；连接探测器45个，分布于罐区、调和工段、卧式上胶工段。根据现场实际查看情况进行报价。</w:t>
            </w:r>
          </w:p>
          <w:p>
            <w:pPr>
              <w:tabs>
                <w:tab w:val="left" w:pos="4680"/>
              </w:tabs>
              <w:snapToGrid w:val="0"/>
              <w:spacing w:line="360" w:lineRule="auto"/>
              <w:rPr>
                <w:rFonts w:hint="eastAsia" w:ascii="微软雅黑" w:hAnsi="微软雅黑" w:eastAsia="微软雅黑"/>
                <w:color w:val="auto"/>
                <w:sz w:val="24"/>
                <w:highlight w:val="none"/>
                <w:vertAlign w:val="baseline"/>
              </w:rPr>
            </w:pPr>
          </w:p>
        </w:tc>
      </w:tr>
    </w:tbl>
    <w:p>
      <w:pPr>
        <w:tabs>
          <w:tab w:val="left" w:pos="4680"/>
        </w:tabs>
        <w:snapToGrid w:val="0"/>
        <w:spacing w:line="360" w:lineRule="auto"/>
        <w:rPr>
          <w:rFonts w:hint="eastAsia" w:ascii="微软雅黑" w:hAnsi="微软雅黑" w:eastAsia="微软雅黑"/>
          <w:color w:val="auto"/>
          <w:sz w:val="24"/>
          <w:highlight w:val="none"/>
        </w:rPr>
      </w:pPr>
    </w:p>
    <w:p>
      <w:pPr>
        <w:tabs>
          <w:tab w:val="left" w:pos="4680"/>
        </w:tabs>
        <w:snapToGrid w:val="0"/>
        <w:spacing w:line="360" w:lineRule="auto"/>
        <w:ind w:firstLine="480" w:firstLineChars="200"/>
        <w:rPr>
          <w:rFonts w:ascii="仿宋_GB2312" w:hAnsi="仿宋_GB2312" w:eastAsia="仿宋_GB2312" w:cs="仿宋_GB2312"/>
          <w:color w:val="auto"/>
          <w:sz w:val="28"/>
          <w:szCs w:val="32"/>
          <w:highlight w:val="none"/>
        </w:rPr>
      </w:pPr>
      <w:r>
        <w:rPr>
          <w:rFonts w:hint="eastAsia" w:ascii="微软雅黑" w:hAnsi="微软雅黑" w:eastAsia="微软雅黑"/>
          <w:color w:val="auto"/>
          <w:sz w:val="24"/>
          <w:highlight w:val="none"/>
        </w:rPr>
        <w:t>2、</w:t>
      </w:r>
      <w:r>
        <w:rPr>
          <w:rFonts w:hint="eastAsia" w:ascii="仿宋_GB2312" w:hAnsi="仿宋_GB2312" w:eastAsia="仿宋_GB2312" w:cs="仿宋_GB2312"/>
          <w:color w:val="auto"/>
          <w:sz w:val="28"/>
          <w:szCs w:val="32"/>
          <w:highlight w:val="none"/>
        </w:rPr>
        <w:t>技术要求：</w:t>
      </w:r>
    </w:p>
    <w:p>
      <w:pPr>
        <w:pStyle w:val="21"/>
        <w:ind w:left="279" w:leftChars="133" w:firstLine="560" w:firstLineChars="200"/>
        <w:rPr>
          <w:rFonts w:hint="default" w:ascii="仿宋_GB2312" w:hAnsi="仿宋_GB2312" w:eastAsia="仿宋_GB2312" w:cs="仿宋_GB2312"/>
          <w:color w:val="auto"/>
          <w:sz w:val="28"/>
          <w:szCs w:val="32"/>
          <w:highlight w:val="none"/>
          <w:lang w:val="en-US" w:eastAsia="zh-CN"/>
        </w:rPr>
      </w:pPr>
      <w:r>
        <w:rPr>
          <w:rFonts w:hint="eastAsia" w:ascii="仿宋" w:hAnsi="仿宋" w:eastAsia="仿宋" w:cs="仿宋"/>
          <w:color w:val="auto"/>
          <w:sz w:val="28"/>
          <w:szCs w:val="28"/>
          <w:highlight w:val="none"/>
        </w:rPr>
        <w:t>2.</w:t>
      </w:r>
      <w:r>
        <w:rPr>
          <w:rFonts w:hint="eastAsia" w:ascii="仿宋_GB2312" w:hAnsi="仿宋_GB2312" w:eastAsia="仿宋_GB2312" w:cs="仿宋_GB2312"/>
          <w:color w:val="auto"/>
          <w:sz w:val="28"/>
          <w:szCs w:val="32"/>
          <w:highlight w:val="none"/>
        </w:rPr>
        <w:t>1.</w:t>
      </w:r>
      <w:r>
        <w:rPr>
          <w:rFonts w:hint="eastAsia" w:ascii="仿宋_GB2312" w:hAnsi="仿宋_GB2312" w:eastAsia="仿宋_GB2312" w:cs="仿宋_GB2312"/>
          <w:color w:val="auto"/>
          <w:sz w:val="28"/>
          <w:szCs w:val="32"/>
          <w:highlight w:val="none"/>
          <w:lang w:eastAsia="zh-CN"/>
        </w:rPr>
        <w:t>可燃气体报警控制器应满足《可燃气体报警控制器》（</w:t>
      </w:r>
      <w:r>
        <w:rPr>
          <w:rFonts w:hint="eastAsia" w:ascii="仿宋_GB2312" w:hAnsi="仿宋_GB2312" w:eastAsia="仿宋_GB2312" w:cs="仿宋_GB2312"/>
          <w:color w:val="auto"/>
          <w:sz w:val="28"/>
          <w:szCs w:val="32"/>
          <w:highlight w:val="none"/>
          <w:lang w:val="en-US" w:eastAsia="zh-CN"/>
        </w:rPr>
        <w:t>GB16808-2008</w:t>
      </w:r>
      <w:r>
        <w:rPr>
          <w:rFonts w:hint="eastAsia" w:ascii="仿宋_GB2312" w:hAnsi="仿宋_GB2312" w:eastAsia="仿宋_GB2312" w:cs="仿宋_GB2312"/>
          <w:color w:val="auto"/>
          <w:sz w:val="28"/>
          <w:szCs w:val="32"/>
          <w:highlight w:val="none"/>
          <w:lang w:eastAsia="zh-CN"/>
        </w:rPr>
        <w:t>）的技术要求，各项功能正常；可燃气体探测器应满足《工业及商业用途点型可燃气体探测器》（</w:t>
      </w:r>
      <w:r>
        <w:rPr>
          <w:rFonts w:hint="eastAsia" w:ascii="仿宋_GB2312" w:hAnsi="仿宋_GB2312" w:eastAsia="仿宋_GB2312" w:cs="仿宋_GB2312"/>
          <w:color w:val="auto"/>
          <w:sz w:val="28"/>
          <w:szCs w:val="32"/>
          <w:highlight w:val="none"/>
          <w:lang w:val="en-US" w:eastAsia="zh-CN"/>
        </w:rPr>
        <w:t>GB15322.1-2019</w:t>
      </w:r>
      <w:r>
        <w:rPr>
          <w:rFonts w:hint="eastAsia" w:ascii="仿宋_GB2312" w:hAnsi="仿宋_GB2312" w:eastAsia="仿宋_GB2312" w:cs="仿宋_GB2312"/>
          <w:color w:val="auto"/>
          <w:sz w:val="28"/>
          <w:szCs w:val="32"/>
          <w:highlight w:val="none"/>
          <w:lang w:eastAsia="zh-CN"/>
        </w:rPr>
        <w:t>）的技术要求；系统匹配及检测满足现场安全要求，线缆穿管、线路耐火等级和敷设满足现场防爆安全要求。提供型式检验报告和使用说明书等资料。</w:t>
      </w:r>
    </w:p>
    <w:p>
      <w:pPr>
        <w:pStyle w:val="21"/>
        <w:ind w:firstLine="840" w:firstLineChars="3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2.2.本次采购标的为整套设备，所需主、辅材等中标方自备，含所有附件。</w:t>
      </w:r>
    </w:p>
    <w:p>
      <w:pPr>
        <w:pStyle w:val="21"/>
        <w:ind w:firstLine="840" w:firstLineChars="3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2.3.投标方提供随机工具、操作手册、产品说明书、合格证等文本资料；</w:t>
      </w:r>
    </w:p>
    <w:p>
      <w:pPr>
        <w:ind w:firstLine="840" w:firstLineChars="3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4.招标方负责指导安装及调试；设备的运输等费用均由投标方负责；</w:t>
      </w:r>
    </w:p>
    <w:p>
      <w:pPr>
        <w:spacing w:line="360" w:lineRule="auto"/>
        <w:ind w:right="70" w:firstLine="280" w:firstLineChars="100"/>
        <w:jc w:val="left"/>
        <w:rPr>
          <w:rFonts w:ascii="仿宋" w:hAnsi="仿宋" w:eastAsia="仿宋" w:cs="仿宋_GB2312"/>
          <w:color w:val="auto"/>
          <w:sz w:val="28"/>
          <w:szCs w:val="32"/>
          <w:highlight w:val="none"/>
        </w:rPr>
      </w:pPr>
      <w:r>
        <w:rPr>
          <w:rFonts w:hint="eastAsia" w:ascii="仿宋" w:hAnsi="仿宋" w:eastAsia="仿宋" w:cs="仿宋_GB2312"/>
          <w:color w:val="auto"/>
          <w:sz w:val="28"/>
          <w:szCs w:val="32"/>
          <w:highlight w:val="none"/>
        </w:rPr>
        <w:t>注：</w:t>
      </w:r>
      <w:r>
        <w:rPr>
          <w:rFonts w:ascii="仿宋" w:hAnsi="仿宋" w:eastAsia="仿宋" w:cs="仿宋_GB2312"/>
          <w:color w:val="auto"/>
          <w:sz w:val="28"/>
          <w:szCs w:val="32"/>
          <w:highlight w:val="none"/>
        </w:rPr>
        <w:t>（现场联系人：</w:t>
      </w:r>
      <w:r>
        <w:rPr>
          <w:rFonts w:hint="eastAsia" w:ascii="仿宋" w:hAnsi="仿宋" w:eastAsia="仿宋" w:cs="仿宋_GB2312"/>
          <w:color w:val="auto"/>
          <w:sz w:val="28"/>
          <w:szCs w:val="32"/>
          <w:highlight w:val="none"/>
          <w:lang w:eastAsia="zh-CN"/>
        </w:rPr>
        <w:t>赵金波</w:t>
      </w:r>
      <w:r>
        <w:rPr>
          <w:rFonts w:hint="eastAsia" w:ascii="仿宋" w:hAnsi="仿宋" w:eastAsia="仿宋" w:cs="仿宋_GB2312"/>
          <w:color w:val="auto"/>
          <w:sz w:val="28"/>
          <w:szCs w:val="32"/>
          <w:highlight w:val="none"/>
        </w:rPr>
        <w:t xml:space="preserve"> </w:t>
      </w:r>
      <w:r>
        <w:rPr>
          <w:rFonts w:hint="eastAsia" w:ascii="仿宋" w:hAnsi="仿宋" w:eastAsia="仿宋" w:cs="仿宋_GB2312"/>
          <w:color w:val="auto"/>
          <w:sz w:val="28"/>
          <w:szCs w:val="32"/>
          <w:highlight w:val="none"/>
          <w:lang w:val="en-US" w:eastAsia="zh-CN"/>
        </w:rPr>
        <w:t xml:space="preserve">13153532152，杨军兴 17353530538 </w:t>
      </w:r>
      <w:r>
        <w:rPr>
          <w:rFonts w:hint="eastAsia" w:ascii="仿宋" w:hAnsi="仿宋" w:eastAsia="仿宋" w:cs="仿宋_GB2312"/>
          <w:color w:val="auto"/>
          <w:sz w:val="28"/>
          <w:szCs w:val="32"/>
          <w:highlight w:val="none"/>
        </w:rPr>
        <w:t>）</w:t>
      </w:r>
    </w:p>
    <w:p>
      <w:pPr>
        <w:rPr>
          <w:rFonts w:ascii="仿宋" w:hAnsi="仿宋" w:eastAsia="仿宋" w:cs="仿宋_GB2312"/>
          <w:b/>
          <w:color w:val="auto"/>
          <w:sz w:val="28"/>
          <w:szCs w:val="32"/>
          <w:highlight w:val="none"/>
        </w:rPr>
      </w:pPr>
      <w:r>
        <w:rPr>
          <w:rFonts w:hint="eastAsia" w:ascii="仿宋" w:hAnsi="仿宋" w:eastAsia="仿宋" w:cs="仿宋_GB2312"/>
          <w:b/>
          <w:color w:val="auto"/>
          <w:sz w:val="28"/>
          <w:szCs w:val="32"/>
          <w:highlight w:val="none"/>
        </w:rPr>
        <w:t>保证条款</w:t>
      </w:r>
    </w:p>
    <w:p>
      <w:pPr>
        <w:ind w:firstLine="560" w:firstLineChars="200"/>
        <w:rPr>
          <w:rFonts w:ascii="仿宋" w:hAnsi="仿宋" w:eastAsia="仿宋" w:cs="仿宋_GB2312"/>
          <w:color w:val="auto"/>
          <w:sz w:val="28"/>
          <w:szCs w:val="32"/>
          <w:highlight w:val="none"/>
        </w:rPr>
      </w:pPr>
      <w:r>
        <w:rPr>
          <w:rFonts w:hint="eastAsia" w:ascii="仿宋" w:hAnsi="仿宋" w:eastAsia="仿宋" w:cs="仿宋_GB2312"/>
          <w:color w:val="auto"/>
          <w:sz w:val="28"/>
          <w:szCs w:val="32"/>
          <w:highlight w:val="none"/>
        </w:rPr>
        <w:t>1、</w:t>
      </w:r>
      <w:r>
        <w:rPr>
          <w:rFonts w:hint="eastAsia" w:ascii="仿宋" w:hAnsi="仿宋" w:eastAsia="仿宋" w:cs="仿宋"/>
          <w:color w:val="auto"/>
          <w:kern w:val="0"/>
          <w:sz w:val="28"/>
          <w:szCs w:val="28"/>
          <w:highlight w:val="none"/>
        </w:rPr>
        <w:t>中标方</w:t>
      </w:r>
      <w:r>
        <w:rPr>
          <w:rFonts w:hint="eastAsia" w:ascii="仿宋" w:hAnsi="仿宋" w:eastAsia="仿宋" w:cs="仿宋_GB2312"/>
          <w:color w:val="auto"/>
          <w:sz w:val="28"/>
          <w:szCs w:val="32"/>
          <w:highlight w:val="none"/>
        </w:rPr>
        <w:t>依据合同及招标方要求将标的物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color w:val="auto"/>
          <w:sz w:val="28"/>
          <w:szCs w:val="32"/>
          <w:highlight w:val="none"/>
        </w:rPr>
      </w:pPr>
      <w:r>
        <w:rPr>
          <w:rFonts w:hint="eastAsia" w:ascii="仿宋" w:hAnsi="仿宋" w:eastAsia="仿宋" w:cs="仿宋_GB2312"/>
          <w:color w:val="auto"/>
          <w:sz w:val="28"/>
          <w:szCs w:val="32"/>
          <w:highlight w:val="none"/>
        </w:rPr>
        <w:t>2.因中标方所供货物给招标方造成环保等其他方面相关损失，中标方需承担全部赔偿责任。</w:t>
      </w:r>
    </w:p>
    <w:p>
      <w:pPr>
        <w:rPr>
          <w:rFonts w:ascii="仿宋" w:hAnsi="仿宋" w:eastAsia="仿宋" w:cs="仿宋_GB2312"/>
          <w:b/>
          <w:color w:val="auto"/>
          <w:sz w:val="28"/>
          <w:szCs w:val="32"/>
          <w:highlight w:val="none"/>
        </w:rPr>
      </w:pPr>
      <w:r>
        <w:rPr>
          <w:rFonts w:hint="eastAsia" w:ascii="仿宋" w:hAnsi="仿宋" w:eastAsia="仿宋" w:cs="仿宋_GB2312"/>
          <w:b/>
          <w:color w:val="auto"/>
          <w:sz w:val="28"/>
          <w:szCs w:val="32"/>
          <w:highlight w:val="none"/>
        </w:rPr>
        <w:t>三、交货期及运费</w:t>
      </w:r>
    </w:p>
    <w:p>
      <w:pPr>
        <w:ind w:firstLine="560" w:firstLineChars="200"/>
        <w:rPr>
          <w:rFonts w:ascii="仿宋" w:hAnsi="仿宋" w:eastAsia="仿宋" w:cs="仿宋_GB2312"/>
          <w:color w:val="auto"/>
          <w:sz w:val="28"/>
          <w:szCs w:val="32"/>
          <w:highlight w:val="none"/>
        </w:rPr>
      </w:pPr>
      <w:r>
        <w:rPr>
          <w:rFonts w:hint="eastAsia" w:ascii="仿宋" w:hAnsi="仿宋" w:eastAsia="仿宋" w:cs="仿宋_GB2312"/>
          <w:color w:val="auto"/>
          <w:sz w:val="28"/>
          <w:szCs w:val="32"/>
          <w:highlight w:val="none"/>
        </w:rPr>
        <w:t>交货期，自合同签订生效之日起</w:t>
      </w:r>
      <w:r>
        <w:rPr>
          <w:rFonts w:hint="eastAsia" w:ascii="仿宋" w:hAnsi="仿宋" w:eastAsia="仿宋" w:cs="仿宋_GB2312"/>
          <w:color w:val="auto"/>
          <w:sz w:val="28"/>
          <w:szCs w:val="32"/>
          <w:highlight w:val="none"/>
          <w:u w:val="single"/>
          <w:lang w:val="en-US" w:eastAsia="zh-CN"/>
        </w:rPr>
        <w:t>15</w:t>
      </w:r>
      <w:r>
        <w:rPr>
          <w:rFonts w:hint="eastAsia" w:ascii="仿宋" w:hAnsi="仿宋" w:eastAsia="仿宋" w:cs="仿宋_GB2312"/>
          <w:color w:val="auto"/>
          <w:sz w:val="28"/>
          <w:szCs w:val="32"/>
          <w:highlight w:val="none"/>
          <w:u w:val="single"/>
        </w:rPr>
        <w:t>日</w:t>
      </w:r>
      <w:r>
        <w:rPr>
          <w:rFonts w:hint="eastAsia" w:ascii="仿宋" w:hAnsi="仿宋" w:eastAsia="仿宋" w:cs="仿宋_GB2312"/>
          <w:color w:val="auto"/>
          <w:sz w:val="28"/>
          <w:szCs w:val="32"/>
          <w:highlight w:val="none"/>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color w:val="auto"/>
          <w:sz w:val="28"/>
          <w:szCs w:val="32"/>
          <w:highlight w:val="none"/>
        </w:rPr>
      </w:pPr>
      <w:r>
        <w:rPr>
          <w:rFonts w:hint="eastAsia" w:ascii="仿宋" w:hAnsi="仿宋" w:eastAsia="仿宋" w:cs="仿宋_GB2312"/>
          <w:b/>
          <w:color w:val="auto"/>
          <w:sz w:val="28"/>
          <w:szCs w:val="32"/>
          <w:highlight w:val="none"/>
        </w:rPr>
        <w:t>有关知识产权</w:t>
      </w:r>
    </w:p>
    <w:p>
      <w:pPr>
        <w:ind w:firstLine="560" w:firstLineChars="200"/>
        <w:rPr>
          <w:rFonts w:ascii="仿宋" w:hAnsi="仿宋" w:eastAsia="仿宋" w:cs="仿宋_GB2312"/>
          <w:color w:val="auto"/>
          <w:sz w:val="28"/>
          <w:szCs w:val="32"/>
          <w:highlight w:val="none"/>
        </w:rPr>
      </w:pPr>
      <w:r>
        <w:rPr>
          <w:rFonts w:hint="eastAsia" w:ascii="仿宋" w:hAnsi="仿宋" w:eastAsia="仿宋" w:cs="仿宋_GB2312"/>
          <w:color w:val="auto"/>
          <w:sz w:val="28"/>
          <w:szCs w:val="32"/>
          <w:highlight w:val="none"/>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color w:val="auto"/>
          <w:sz w:val="28"/>
          <w:szCs w:val="32"/>
          <w:highlight w:val="none"/>
        </w:rPr>
      </w:pPr>
      <w:r>
        <w:rPr>
          <w:rFonts w:hint="eastAsia" w:ascii="仿宋" w:hAnsi="仿宋" w:eastAsia="仿宋" w:cs="仿宋_GB2312"/>
          <w:b/>
          <w:color w:val="auto"/>
          <w:sz w:val="28"/>
          <w:szCs w:val="32"/>
          <w:highlight w:val="none"/>
        </w:rPr>
        <w:t>五、售后服务、质量保证：</w:t>
      </w:r>
      <w:r>
        <w:rPr>
          <w:rFonts w:hint="eastAsia" w:ascii="仿宋" w:hAnsi="仿宋" w:eastAsia="仿宋" w:cs="仿宋_GB2312"/>
          <w:color w:val="auto"/>
          <w:sz w:val="28"/>
          <w:szCs w:val="32"/>
          <w:highlight w:val="none"/>
        </w:rPr>
        <w:t>售后服务事项在合同中进行约定。</w:t>
      </w:r>
    </w:p>
    <w:p>
      <w:pPr>
        <w:spacing w:line="360" w:lineRule="auto"/>
        <w:rPr>
          <w:rFonts w:hint="eastAsia" w:ascii="仿宋" w:hAnsi="仿宋" w:eastAsia="仿宋"/>
          <w:color w:val="auto"/>
          <w:sz w:val="28"/>
          <w:szCs w:val="28"/>
          <w:highlight w:val="none"/>
          <w:lang w:bidi="zh-CN"/>
        </w:rPr>
      </w:pPr>
    </w:p>
    <w:p>
      <w:pPr>
        <w:spacing w:line="360" w:lineRule="auto"/>
        <w:rPr>
          <w:rFonts w:hint="eastAsia" w:ascii="仿宋" w:hAnsi="仿宋" w:eastAsia="仿宋"/>
          <w:color w:val="auto"/>
          <w:sz w:val="28"/>
          <w:szCs w:val="28"/>
          <w:highlight w:val="none"/>
          <w:lang w:bidi="zh-CN"/>
        </w:rPr>
      </w:pPr>
    </w:p>
    <w:p>
      <w:pPr>
        <w:spacing w:line="360" w:lineRule="auto"/>
        <w:rPr>
          <w:rFonts w:hint="eastAsia" w:ascii="仿宋" w:hAnsi="仿宋" w:eastAsia="仿宋"/>
          <w:color w:val="auto"/>
          <w:sz w:val="28"/>
          <w:szCs w:val="28"/>
          <w:highlight w:val="none"/>
          <w:lang w:bidi="zh-CN"/>
        </w:rPr>
      </w:pPr>
    </w:p>
    <w:p>
      <w:pPr>
        <w:spacing w:line="360" w:lineRule="auto"/>
        <w:rPr>
          <w:rFonts w:hint="eastAsia" w:ascii="仿宋" w:hAnsi="仿宋" w:eastAsia="仿宋"/>
          <w:color w:val="auto"/>
          <w:sz w:val="28"/>
          <w:szCs w:val="28"/>
          <w:highlight w:val="none"/>
          <w:lang w:bidi="zh-CN"/>
        </w:rPr>
      </w:pPr>
    </w:p>
    <w:p>
      <w:pPr>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附合同模板：（投标即默认我司合同模板）</w:t>
      </w:r>
    </w:p>
    <w:p>
      <w:pPr>
        <w:snapToGrid w:val="0"/>
        <w:spacing w:before="317" w:beforeLines="100" w:after="317" w:afterLines="100" w:line="360" w:lineRule="auto"/>
        <w:ind w:right="-50" w:rightChars="-24"/>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XXX设备购销合同</w:t>
      </w:r>
    </w:p>
    <w:p>
      <w:pPr>
        <w:autoSpaceDE/>
        <w:autoSpaceDN/>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 xml:space="preserve">甲方（采购方）：山东金宝电子有限公司 </w:t>
      </w:r>
    </w:p>
    <w:p>
      <w:pPr>
        <w:autoSpaceDE/>
        <w:autoSpaceDN/>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 xml:space="preserve">                山东金都电子材料有限公司</w:t>
      </w:r>
    </w:p>
    <w:p>
      <w:pPr>
        <w:pStyle w:val="2"/>
        <w:ind w:firstLine="281"/>
        <w:rPr>
          <w:color w:val="auto"/>
          <w:highlight w:val="none"/>
          <w:lang w:val="en-US" w:eastAsia="zh-CN"/>
        </w:rPr>
      </w:pPr>
      <w:r>
        <w:rPr>
          <w:rFonts w:hint="eastAsia" w:ascii="仿宋" w:hAnsi="仿宋" w:eastAsia="仿宋" w:cs="仿宋"/>
          <w:b/>
          <w:color w:val="auto"/>
          <w:sz w:val="28"/>
          <w:szCs w:val="28"/>
          <w:highlight w:val="none"/>
          <w:lang w:val="en-US" w:eastAsia="zh-CN"/>
        </w:rPr>
        <w:t xml:space="preserve">                 金宝电子（铜陵）有限公司</w:t>
      </w:r>
    </w:p>
    <w:p>
      <w:pPr>
        <w:autoSpaceDE/>
        <w:autoSpaceDN/>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乙方（供货方）： XXX公司</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经甲、乙双方友好协商，本着平等互利的原则，根据《中华人民共和国民法典》及相关法律的规定，就甲方向乙方购买以下设备达成如下协议：</w:t>
      </w:r>
    </w:p>
    <w:p>
      <w:pPr>
        <w:numPr>
          <w:ilvl w:val="0"/>
          <w:numId w:val="6"/>
        </w:num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设备名称、规格型号、数量、单价及合同额：</w:t>
      </w:r>
    </w:p>
    <w:tbl>
      <w:tblPr>
        <w:tblStyle w:val="13"/>
        <w:tblpPr w:leftFromText="180" w:rightFromText="180" w:vertAnchor="text" w:horzAnchor="page" w:tblpX="1574" w:tblpY="134"/>
        <w:tblOverlap w:val="never"/>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150"/>
        <w:gridCol w:w="1210"/>
        <w:gridCol w:w="750"/>
        <w:gridCol w:w="1980"/>
        <w:gridCol w:w="1635"/>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15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121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5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98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63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总价（元）</w:t>
            </w:r>
          </w:p>
        </w:tc>
        <w:tc>
          <w:tcPr>
            <w:tcW w:w="12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2150" w:type="dxa"/>
            <w:tcBorders>
              <w:top w:val="nil"/>
              <w:left w:val="nil"/>
              <w:bottom w:val="nil"/>
              <w:right w:val="single" w:color="000000" w:sz="8"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auto"/>
                <w:sz w:val="28"/>
                <w:szCs w:val="28"/>
                <w:highlight w:val="none"/>
                <w:u w:val="none"/>
              </w:rPr>
            </w:pPr>
          </w:p>
        </w:tc>
        <w:tc>
          <w:tcPr>
            <w:tcW w:w="121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套</w:t>
            </w:r>
          </w:p>
        </w:tc>
        <w:tc>
          <w:tcPr>
            <w:tcW w:w="75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198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p>
        </w:tc>
        <w:tc>
          <w:tcPr>
            <w:tcW w:w="1635"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p>
        </w:tc>
        <w:tc>
          <w:tcPr>
            <w:tcW w:w="1251" w:type="dxa"/>
            <w:tcBorders>
              <w:top w:val="nil"/>
              <w:left w:val="nil"/>
              <w:bottom w:val="nil"/>
              <w:right w:val="single" w:color="000000" w:sz="8"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合计人民币（大写）：xxx（￥:xxx元）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含xx%增值税、运费、安装调试费</w:t>
            </w:r>
          </w:p>
        </w:tc>
      </w:tr>
    </w:tbl>
    <w:p>
      <w:pPr>
        <w:pStyle w:val="2"/>
        <w:numPr>
          <w:ilvl w:val="0"/>
          <w:numId w:val="0"/>
        </w:numPr>
        <w:ind w:leftChars="100"/>
        <w:rPr>
          <w:rFonts w:hint="eastAsia"/>
          <w:color w:val="auto"/>
          <w:highlight w:val="none"/>
          <w:lang w:eastAsia="zh-CN"/>
        </w:rPr>
      </w:pP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二、交货地点、时间、方式</w:t>
      </w:r>
    </w:p>
    <w:p>
      <w:pPr>
        <w:autoSpaceDE/>
        <w:autoSpaceDN/>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交货地点：</w:t>
      </w:r>
      <w:r>
        <w:rPr>
          <w:rFonts w:hint="eastAsia" w:ascii="仿宋" w:hAnsi="仿宋" w:eastAsia="仿宋" w:cs="仿宋"/>
          <w:color w:val="auto"/>
          <w:sz w:val="28"/>
          <w:szCs w:val="28"/>
          <w:highlight w:val="none"/>
          <w:lang w:eastAsia="zh-CN"/>
        </w:rPr>
        <w:t>XX省XX市XX路XX号；</w:t>
      </w:r>
    </w:p>
    <w:p>
      <w:pPr>
        <w:autoSpaceDE/>
        <w:autoSpaceDN/>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2.交货时间：合同生效后，XX日之前货到甲方指定地点；</w:t>
      </w:r>
    </w:p>
    <w:p>
      <w:pPr>
        <w:autoSpaceDE/>
        <w:autoSpaceDN/>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运输方式、运输责任及运输费用负担：乙方负责</w:t>
      </w:r>
      <w:r>
        <w:rPr>
          <w:rFonts w:hint="eastAsia" w:ascii="仿宋" w:hAnsi="仿宋" w:eastAsia="仿宋" w:cs="仿宋"/>
          <w:color w:val="auto"/>
          <w:sz w:val="28"/>
          <w:szCs w:val="28"/>
          <w:highlight w:val="none"/>
          <w:lang w:eastAsia="zh-CN"/>
        </w:rPr>
        <w:t>到甲方工厂的</w:t>
      </w:r>
      <w:r>
        <w:rPr>
          <w:rFonts w:hint="eastAsia" w:ascii="仿宋" w:hAnsi="仿宋" w:eastAsia="仿宋" w:cs="仿宋"/>
          <w:color w:val="auto"/>
          <w:sz w:val="28"/>
          <w:szCs w:val="28"/>
          <w:highlight w:val="none"/>
        </w:rPr>
        <w:t>包装、</w:t>
      </w:r>
      <w:r>
        <w:rPr>
          <w:rFonts w:hint="eastAsia" w:ascii="仿宋" w:hAnsi="仿宋" w:eastAsia="仿宋" w:cs="仿宋"/>
          <w:color w:val="auto"/>
          <w:sz w:val="28"/>
          <w:szCs w:val="28"/>
          <w:highlight w:val="none"/>
          <w:lang w:eastAsia="zh-CN"/>
        </w:rPr>
        <w:t>装卸货、</w:t>
      </w:r>
      <w:r>
        <w:rPr>
          <w:rFonts w:hint="eastAsia" w:ascii="仿宋" w:hAnsi="仿宋" w:eastAsia="仿宋" w:cs="仿宋"/>
          <w:color w:val="auto"/>
          <w:sz w:val="28"/>
          <w:szCs w:val="28"/>
          <w:highlight w:val="none"/>
        </w:rPr>
        <w:t>运输及保险费用。</w:t>
      </w:r>
    </w:p>
    <w:p>
      <w:pPr>
        <w:autoSpaceDE/>
        <w:autoSpaceDN/>
        <w:adjustRightInd w:val="0"/>
        <w:snapToGrid w:val="0"/>
        <w:spacing w:line="360" w:lineRule="auto"/>
        <w:ind w:firstLine="562" w:firstLineChars="200"/>
        <w:rPr>
          <w:rFonts w:hint="eastAsia"/>
          <w:color w:val="auto"/>
          <w:highlight w:val="none"/>
          <w:lang w:eastAsia="zh-CN"/>
        </w:rPr>
      </w:pPr>
      <w:r>
        <w:rPr>
          <w:rFonts w:hint="eastAsia" w:ascii="仿宋" w:hAnsi="仿宋" w:eastAsia="仿宋" w:cs="仿宋"/>
          <w:b/>
          <w:bCs/>
          <w:color w:val="auto"/>
          <w:sz w:val="28"/>
          <w:szCs w:val="28"/>
          <w:highlight w:val="none"/>
          <w:lang w:eastAsia="zh-CN"/>
        </w:rPr>
        <w:t>三、付款方式</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color w:val="auto"/>
          <w:sz w:val="28"/>
          <w:szCs w:val="28"/>
          <w:highlight w:val="none"/>
          <w:lang w:eastAsia="zh-CN"/>
        </w:rPr>
        <w:t>1.预付款：</w:t>
      </w:r>
      <w:r>
        <w:rPr>
          <w:rFonts w:hint="eastAsia" w:ascii="仿宋" w:hAnsi="仿宋" w:eastAsia="仿宋" w:cs="仿宋"/>
          <w:color w:val="auto"/>
          <w:spacing w:val="-3"/>
          <w:sz w:val="28"/>
          <w:szCs w:val="28"/>
          <w:highlight w:val="none"/>
          <w:lang w:val="en-GB" w:eastAsia="zh-CN"/>
        </w:rPr>
        <w:t>签订合同，</w:t>
      </w:r>
      <w:r>
        <w:rPr>
          <w:rFonts w:hint="eastAsia" w:ascii="仿宋" w:hAnsi="仿宋" w:eastAsia="仿宋" w:cs="仿宋"/>
          <w:color w:val="auto"/>
          <w:spacing w:val="-3"/>
          <w:sz w:val="28"/>
          <w:szCs w:val="28"/>
          <w:highlight w:val="none"/>
          <w:lang w:eastAsia="zh-CN"/>
        </w:rPr>
        <w:t>甲方以银行承兑（6个月）支付乙方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eastAsia="zh-CN"/>
        </w:rPr>
        <w:t>XX</w:t>
      </w:r>
      <w:r>
        <w:rPr>
          <w:rFonts w:hint="eastAsia" w:ascii="仿宋" w:hAnsi="仿宋" w:eastAsia="仿宋" w:cs="仿宋"/>
          <w:color w:val="auto"/>
          <w:spacing w:val="-3"/>
          <w:sz w:val="28"/>
          <w:szCs w:val="28"/>
          <w:highlight w:val="none"/>
          <w:lang w:val="en-GB" w:eastAsia="zh-CN"/>
        </w:rPr>
        <w:t xml:space="preserve"> % 做为预付款，即</w:t>
      </w:r>
      <w:r>
        <w:rPr>
          <w:rFonts w:hint="eastAsia" w:ascii="仿宋" w:hAnsi="仿宋" w:eastAsia="仿宋" w:cs="仿宋"/>
          <w:color w:val="auto"/>
          <w:sz w:val="28"/>
          <w:szCs w:val="28"/>
          <w:highlight w:val="none"/>
          <w:lang w:eastAsia="zh-CN"/>
        </w:rPr>
        <w:t>RMB 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 万元</w:t>
      </w:r>
      <w:r>
        <w:rPr>
          <w:rFonts w:hint="eastAsia" w:ascii="仿宋" w:hAnsi="仿宋" w:eastAsia="仿宋" w:cs="仿宋"/>
          <w:color w:val="auto"/>
          <w:spacing w:val="-3"/>
          <w:sz w:val="28"/>
          <w:szCs w:val="28"/>
          <w:highlight w:val="none"/>
          <w:lang w:val="en-GB" w:eastAsia="zh-CN"/>
        </w:rPr>
        <w:t>整），</w:t>
      </w:r>
      <w:r>
        <w:rPr>
          <w:rFonts w:hint="eastAsia" w:ascii="仿宋" w:hAnsi="仿宋" w:eastAsia="仿宋" w:cs="仿宋"/>
          <w:color w:val="auto"/>
          <w:spacing w:val="-3"/>
          <w:sz w:val="28"/>
          <w:szCs w:val="28"/>
          <w:highlight w:val="none"/>
          <w:lang w:eastAsia="zh-CN"/>
        </w:rPr>
        <w:t>乙方10个日历日内开具等额的增值税发票交付甲方；</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2.发货款：</w:t>
      </w:r>
      <w:r>
        <w:rPr>
          <w:rFonts w:hint="eastAsia" w:ascii="仿宋" w:hAnsi="仿宋" w:eastAsia="仿宋" w:cs="仿宋"/>
          <w:color w:val="auto"/>
          <w:spacing w:val="-3"/>
          <w:sz w:val="28"/>
          <w:szCs w:val="28"/>
          <w:highlight w:val="none"/>
          <w:lang w:val="en-GB" w:eastAsia="zh-CN"/>
        </w:rPr>
        <w:t>设备</w:t>
      </w:r>
      <w:r>
        <w:rPr>
          <w:rFonts w:hint="eastAsia" w:ascii="仿宋" w:hAnsi="仿宋" w:eastAsia="仿宋" w:cs="仿宋"/>
          <w:color w:val="auto"/>
          <w:spacing w:val="-3"/>
          <w:sz w:val="28"/>
          <w:szCs w:val="28"/>
          <w:highlight w:val="none"/>
          <w:lang w:eastAsia="zh-CN"/>
        </w:rPr>
        <w:t>制作完成后，乙方提前10个日历日通知甲方，甲方</w:t>
      </w:r>
      <w:r>
        <w:rPr>
          <w:rFonts w:hint="eastAsia" w:ascii="仿宋" w:hAnsi="仿宋" w:eastAsia="仿宋" w:cs="仿宋"/>
          <w:color w:val="auto"/>
          <w:spacing w:val="-3"/>
          <w:sz w:val="28"/>
          <w:szCs w:val="28"/>
          <w:highlight w:val="none"/>
          <w:lang w:val="en-GB" w:eastAsia="zh-CN"/>
        </w:rPr>
        <w:t>收到乙方开具的等额增值税专用发票后</w:t>
      </w:r>
      <w:r>
        <w:rPr>
          <w:rFonts w:hint="eastAsia" w:ascii="仿宋" w:hAnsi="仿宋" w:eastAsia="仿宋" w:cs="仿宋"/>
          <w:color w:val="auto"/>
          <w:spacing w:val="-3"/>
          <w:sz w:val="28"/>
          <w:szCs w:val="28"/>
          <w:highlight w:val="none"/>
          <w:lang w:eastAsia="zh-CN"/>
        </w:rPr>
        <w:t>10个</w:t>
      </w:r>
      <w:r>
        <w:rPr>
          <w:rFonts w:hint="eastAsia" w:ascii="仿宋" w:hAnsi="仿宋" w:eastAsia="仿宋" w:cs="仿宋"/>
          <w:color w:val="auto"/>
          <w:sz w:val="28"/>
          <w:szCs w:val="28"/>
          <w:highlight w:val="none"/>
          <w:lang w:eastAsia="zh-CN"/>
        </w:rPr>
        <w:t>日历日</w:t>
      </w:r>
      <w:r>
        <w:rPr>
          <w:rFonts w:hint="eastAsia" w:ascii="仿宋" w:hAnsi="仿宋" w:eastAsia="仿宋" w:cs="仿宋"/>
          <w:color w:val="auto"/>
          <w:spacing w:val="-3"/>
          <w:sz w:val="28"/>
          <w:szCs w:val="28"/>
          <w:highlight w:val="none"/>
          <w:lang w:eastAsia="zh-CN"/>
        </w:rPr>
        <w:t>内以银行承兑（6个月）支付乙方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eastAsia="zh-CN"/>
        </w:rPr>
        <w:t>XX</w:t>
      </w:r>
      <w:r>
        <w:rPr>
          <w:rFonts w:hint="eastAsia" w:ascii="仿宋" w:hAnsi="仿宋" w:eastAsia="仿宋" w:cs="仿宋"/>
          <w:color w:val="auto"/>
          <w:spacing w:val="-3"/>
          <w:sz w:val="28"/>
          <w:szCs w:val="28"/>
          <w:highlight w:val="none"/>
          <w:lang w:val="en-GB" w:eastAsia="zh-CN"/>
        </w:rPr>
        <w:t xml:space="preserve"> % 的款项，即</w:t>
      </w:r>
      <w:r>
        <w:rPr>
          <w:rFonts w:hint="eastAsia" w:ascii="仿宋" w:hAnsi="仿宋" w:eastAsia="仿宋" w:cs="仿宋"/>
          <w:color w:val="auto"/>
          <w:sz w:val="28"/>
          <w:szCs w:val="28"/>
          <w:highlight w:val="none"/>
          <w:lang w:eastAsia="zh-CN"/>
        </w:rPr>
        <w:t>RMB XX 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w:t>
      </w:r>
      <w:r>
        <w:rPr>
          <w:rFonts w:hint="eastAsia" w:ascii="仿宋" w:hAnsi="仿宋" w:eastAsia="仿宋" w:cs="仿宋"/>
          <w:color w:val="auto"/>
          <w:spacing w:val="-3"/>
          <w:sz w:val="28"/>
          <w:szCs w:val="28"/>
          <w:highlight w:val="none"/>
          <w:lang w:val="en-GB" w:eastAsia="zh-CN"/>
        </w:rPr>
        <w:t>元整）；</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3.验收款：</w:t>
      </w:r>
      <w:r>
        <w:rPr>
          <w:rFonts w:hint="eastAsia" w:ascii="仿宋" w:hAnsi="仿宋" w:eastAsia="仿宋" w:cs="仿宋"/>
          <w:color w:val="auto"/>
          <w:spacing w:val="-3"/>
          <w:sz w:val="28"/>
          <w:szCs w:val="28"/>
          <w:highlight w:val="none"/>
          <w:lang w:val="en-GB" w:eastAsia="zh-CN"/>
        </w:rPr>
        <w:t>设备</w:t>
      </w:r>
      <w:r>
        <w:rPr>
          <w:rFonts w:hint="eastAsia" w:ascii="仿宋" w:hAnsi="仿宋" w:eastAsia="仿宋" w:cs="仿宋"/>
          <w:color w:val="auto"/>
          <w:spacing w:val="-3"/>
          <w:sz w:val="28"/>
          <w:szCs w:val="28"/>
          <w:highlight w:val="none"/>
          <w:lang w:eastAsia="zh-CN"/>
        </w:rPr>
        <w:t>安装调试完成，收到乙方开具的剩余全额增值税专用发票后，甲方10个</w:t>
      </w:r>
      <w:r>
        <w:rPr>
          <w:rFonts w:hint="eastAsia" w:ascii="仿宋" w:hAnsi="仿宋" w:eastAsia="仿宋" w:cs="仿宋"/>
          <w:color w:val="auto"/>
          <w:sz w:val="28"/>
          <w:szCs w:val="28"/>
          <w:highlight w:val="none"/>
          <w:lang w:eastAsia="zh-CN"/>
        </w:rPr>
        <w:t>日历日</w:t>
      </w:r>
      <w:r>
        <w:rPr>
          <w:rFonts w:hint="eastAsia" w:ascii="仿宋" w:hAnsi="仿宋" w:eastAsia="仿宋" w:cs="仿宋"/>
          <w:color w:val="auto"/>
          <w:spacing w:val="-3"/>
          <w:sz w:val="28"/>
          <w:szCs w:val="28"/>
          <w:highlight w:val="none"/>
          <w:lang w:eastAsia="zh-CN"/>
        </w:rPr>
        <w:t>内以银行承兑（6个月）支付乙方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eastAsia="zh-CN"/>
        </w:rPr>
        <w:t>XX</w:t>
      </w:r>
      <w:r>
        <w:rPr>
          <w:rFonts w:hint="eastAsia" w:ascii="仿宋" w:hAnsi="仿宋" w:eastAsia="仿宋" w:cs="仿宋"/>
          <w:color w:val="auto"/>
          <w:spacing w:val="-3"/>
          <w:sz w:val="28"/>
          <w:szCs w:val="28"/>
          <w:highlight w:val="none"/>
          <w:lang w:val="en-GB" w:eastAsia="zh-CN"/>
        </w:rPr>
        <w:t>% 的款项，即</w:t>
      </w:r>
      <w:r>
        <w:rPr>
          <w:rFonts w:hint="eastAsia" w:ascii="仿宋" w:hAnsi="仿宋" w:eastAsia="仿宋" w:cs="仿宋"/>
          <w:color w:val="auto"/>
          <w:sz w:val="28"/>
          <w:szCs w:val="28"/>
          <w:highlight w:val="none"/>
          <w:lang w:eastAsia="zh-CN"/>
        </w:rPr>
        <w:t>RMB 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w:t>
      </w:r>
      <w:r>
        <w:rPr>
          <w:rFonts w:hint="eastAsia" w:ascii="仿宋" w:hAnsi="仿宋" w:eastAsia="仿宋" w:cs="仿宋"/>
          <w:color w:val="auto"/>
          <w:spacing w:val="-3"/>
          <w:sz w:val="28"/>
          <w:szCs w:val="28"/>
          <w:highlight w:val="none"/>
          <w:lang w:val="en-GB" w:eastAsia="zh-CN"/>
        </w:rPr>
        <w:t>元整）；</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4.保固款：</w:t>
      </w:r>
      <w:r>
        <w:rPr>
          <w:rFonts w:hint="eastAsia" w:ascii="仿宋" w:hAnsi="仿宋" w:eastAsia="仿宋" w:cs="仿宋"/>
          <w:color w:val="auto"/>
          <w:sz w:val="28"/>
          <w:szCs w:val="28"/>
          <w:highlight w:val="none"/>
          <w:lang w:eastAsia="zh-CN"/>
        </w:rPr>
        <w:t>质保期期满后，双方确认无任何纠纷 15日历日内，</w:t>
      </w:r>
      <w:r>
        <w:rPr>
          <w:rFonts w:hint="eastAsia" w:ascii="仿宋" w:hAnsi="仿宋" w:eastAsia="仿宋" w:cs="仿宋"/>
          <w:color w:val="auto"/>
          <w:spacing w:val="-3"/>
          <w:sz w:val="28"/>
          <w:szCs w:val="28"/>
          <w:highlight w:val="none"/>
          <w:lang w:eastAsia="zh-CN"/>
        </w:rPr>
        <w:t>甲方支付乙方</w:t>
      </w:r>
      <w:r>
        <w:rPr>
          <w:rFonts w:hint="eastAsia" w:ascii="仿宋" w:hAnsi="仿宋" w:eastAsia="仿宋" w:cs="仿宋"/>
          <w:color w:val="auto"/>
          <w:sz w:val="28"/>
          <w:szCs w:val="28"/>
          <w:highlight w:val="none"/>
          <w:lang w:eastAsia="zh-CN"/>
        </w:rPr>
        <w:t>合同总价的XX %的款项</w:t>
      </w:r>
      <w:r>
        <w:rPr>
          <w:rFonts w:hint="eastAsia" w:ascii="仿宋" w:hAnsi="仿宋" w:eastAsia="仿宋" w:cs="仿宋"/>
          <w:color w:val="auto"/>
          <w:spacing w:val="-3"/>
          <w:sz w:val="28"/>
          <w:szCs w:val="28"/>
          <w:highlight w:val="none"/>
          <w:lang w:val="en-GB" w:eastAsia="zh-CN"/>
        </w:rPr>
        <w:t>，即</w:t>
      </w:r>
      <w:r>
        <w:rPr>
          <w:rFonts w:hint="eastAsia" w:ascii="仿宋" w:hAnsi="仿宋" w:eastAsia="仿宋" w:cs="仿宋"/>
          <w:color w:val="auto"/>
          <w:sz w:val="28"/>
          <w:szCs w:val="28"/>
          <w:highlight w:val="none"/>
          <w:lang w:eastAsia="zh-CN"/>
        </w:rPr>
        <w:t>RMBXX元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人民币XX万元</w:t>
      </w:r>
      <w:r>
        <w:rPr>
          <w:rFonts w:hint="eastAsia" w:ascii="仿宋" w:hAnsi="仿宋" w:eastAsia="仿宋" w:cs="仿宋"/>
          <w:color w:val="auto"/>
          <w:spacing w:val="-3"/>
          <w:sz w:val="28"/>
          <w:szCs w:val="28"/>
          <w:highlight w:val="none"/>
          <w:lang w:val="en-GB" w:eastAsia="zh-CN"/>
        </w:rPr>
        <w:t>整）。</w:t>
      </w:r>
    </w:p>
    <w:p>
      <w:pPr>
        <w:pStyle w:val="2"/>
        <w:ind w:left="0" w:firstLine="550" w:firstLineChars="200"/>
        <w:rPr>
          <w:b/>
          <w:bCs/>
          <w:color w:val="auto"/>
          <w:highlight w:val="none"/>
          <w:u w:val="single"/>
          <w:lang w:val="en-US" w:eastAsia="zh-CN"/>
        </w:rPr>
      </w:pPr>
      <w:r>
        <w:rPr>
          <w:rFonts w:hint="eastAsia" w:ascii="仿宋" w:hAnsi="仿宋" w:eastAsia="仿宋" w:cs="仿宋"/>
          <w:b/>
          <w:bCs/>
          <w:color w:val="auto"/>
          <w:spacing w:val="-3"/>
          <w:sz w:val="28"/>
          <w:szCs w:val="28"/>
          <w:highlight w:val="none"/>
          <w:u w:val="single"/>
          <w:lang w:val="en-US" w:eastAsia="zh-CN"/>
        </w:rPr>
        <w:t>（以上付款方式根据中标通知书）</w:t>
      </w:r>
    </w:p>
    <w:p>
      <w:pPr>
        <w:autoSpaceDE/>
        <w:autoSpaceDN/>
        <w:adjustRightInd w:val="0"/>
        <w:snapToGrid w:val="0"/>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四、安装、调试和验收</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1.乙方负责设备安装及调试，负责卸车、吊装、搬运、报检及产生的费用；甲方负责水、电供应及产生的费用（</w:t>
      </w:r>
      <w:r>
        <w:rPr>
          <w:rFonts w:hint="eastAsia" w:ascii="仿宋" w:hAnsi="仿宋" w:eastAsia="仿宋" w:cs="仿宋"/>
          <w:b/>
          <w:bCs/>
          <w:color w:val="auto"/>
          <w:sz w:val="28"/>
          <w:szCs w:val="28"/>
          <w:highlight w:val="none"/>
          <w:u w:val="single"/>
          <w:lang w:eastAsia="zh-CN"/>
        </w:rPr>
        <w:t>或根据洽谈</w:t>
      </w:r>
      <w:r>
        <w:rPr>
          <w:rFonts w:hint="eastAsia" w:ascii="仿宋" w:hAnsi="仿宋" w:eastAsia="仿宋" w:cs="仿宋"/>
          <w:color w:val="auto"/>
          <w:sz w:val="28"/>
          <w:szCs w:val="28"/>
          <w:highlight w:val="none"/>
          <w:lang w:eastAsia="zh-CN"/>
        </w:rPr>
        <w:t>），且指定接口位置；</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2.安装调试时间：至XX年XX月XX日前安装及调试完成，甲方配合乙方调试；</w:t>
      </w:r>
    </w:p>
    <w:p>
      <w:pPr>
        <w:adjustRightInd w:val="0"/>
        <w:snapToGrid w:val="0"/>
        <w:spacing w:line="360" w:lineRule="auto"/>
        <w:ind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3.验收标准：双方共同依据设备技术标准进行设备的验收；</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4.乙方可将剩余材料、自带用于调试的工具带出厂区；</w:t>
      </w:r>
    </w:p>
    <w:p>
      <w:pPr>
        <w:pStyle w:val="2"/>
        <w:ind w:left="0" w:leftChars="0" w:firstLine="0" w:firstLineChars="0"/>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 xml:space="preserve">    5.乙方指定xxx为安装现场安全管理负责人，电话：xxx，身份证号码：xxx，安全管理资格证书：xxx。相关人员应持有相应的作业证书。</w:t>
      </w:r>
    </w:p>
    <w:p>
      <w:pPr>
        <w:autoSpaceDE/>
        <w:autoSpaceDN/>
        <w:adjustRightInd w:val="0"/>
        <w:snapToGrid w:val="0"/>
        <w:spacing w:line="360" w:lineRule="auto"/>
        <w:ind w:firstLine="562" w:firstLineChars="200"/>
        <w:rPr>
          <w:rFonts w:hint="eastAsia" w:ascii="仿宋" w:hAnsi="仿宋" w:eastAsia="仿宋" w:cs="仿宋"/>
          <w:color w:val="auto"/>
          <w:highlight w:val="none"/>
          <w:lang w:eastAsia="zh-CN"/>
        </w:rPr>
      </w:pPr>
      <w:r>
        <w:rPr>
          <w:rFonts w:hint="eastAsia" w:ascii="仿宋" w:hAnsi="仿宋" w:eastAsia="仿宋" w:cs="仿宋"/>
          <w:b/>
          <w:bCs/>
          <w:color w:val="auto"/>
          <w:sz w:val="28"/>
          <w:szCs w:val="28"/>
          <w:highlight w:val="none"/>
          <w:lang w:eastAsia="zh-CN"/>
        </w:rPr>
        <w:t>五、设备技术标准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1.以《技术附件》文件为准（</w:t>
      </w:r>
      <w:r>
        <w:rPr>
          <w:rFonts w:hint="eastAsia" w:ascii="仿宋" w:hAnsi="仿宋" w:eastAsia="仿宋" w:cs="仿宋"/>
          <w:b/>
          <w:bCs/>
          <w:color w:val="auto"/>
          <w:sz w:val="28"/>
          <w:szCs w:val="28"/>
          <w:highlight w:val="none"/>
          <w:u w:val="single"/>
          <w:lang w:eastAsia="zh-CN"/>
        </w:rPr>
        <w:t>若无技术附件，此项可列入技术要求</w:t>
      </w:r>
      <w:r>
        <w:rPr>
          <w:rFonts w:hint="eastAsia" w:ascii="仿宋" w:hAnsi="仿宋" w:eastAsia="仿宋" w:cs="仿宋"/>
          <w:color w:val="auto"/>
          <w:sz w:val="28"/>
          <w:szCs w:val="28"/>
          <w:highlight w:val="none"/>
          <w:lang w:eastAsia="zh-CN"/>
        </w:rPr>
        <w:t>），乙方必须保证合同标的产品的质量符合相关参数的要求，标的产品所使用的零配件需与规定的一致，否则按违约处理；</w:t>
      </w:r>
    </w:p>
    <w:p>
      <w:pPr>
        <w:spacing w:line="360" w:lineRule="auto"/>
        <w:ind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2.乙方保证所交付的设备排放标准满足国家及甲方所在地的最新环保标准，</w:t>
      </w:r>
      <w:r>
        <w:rPr>
          <w:rFonts w:hint="eastAsia" w:ascii="仿宋" w:hAnsi="仿宋" w:eastAsia="仿宋" w:cs="仿宋"/>
          <w:color w:val="auto"/>
          <w:sz w:val="28"/>
          <w:szCs w:val="28"/>
          <w:highlight w:val="none"/>
        </w:rPr>
        <w:t>否则按违约处理。</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六、培训与售后服务</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1.乙方负责免费对甲方技师的技术培训，并能使甲方技师达到独立操作及维护保养能力的水平，甲方指定机械、电气技师的具体人员，参与设备安装、调试的过程；</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2.保固期为设备验收合格后的12个月（以甲方出具的验收单为准）；</w:t>
      </w:r>
    </w:p>
    <w:p>
      <w:pPr>
        <w:autoSpaceDE/>
        <w:autoSpaceDN/>
        <w:adjustRightInd w:val="0"/>
        <w:snapToGrid w:val="0"/>
        <w:spacing w:line="360" w:lineRule="auto"/>
        <w:ind w:firstLine="560"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七、安全事项</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八、违约责任</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九、不可抗力</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十、知识产权</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1.乙方保证：设备不存在任何知识产权、所有权权利瑕疵，该设备及设备的销售不存在知识产权、所有权侵权行为。</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2.侵权保证：当出现乙方设备及设备销售知识产权侵权情形（包括因甲方使用该设备而构成对他人知识产权侵犯为由被提起诉讼、仲裁或其它赔偿请求时），乙方应承担全部赔偿责任。</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十一、争议解决条款</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本合同履约地：山东省招远市</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履行本合同的过程中如发生争议，双方应通过友好协商解决；协商不成，由合同履约地人民法院裁决。</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十二、 反贿赂</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乙方承诺坚决杜绝向甲方业务人员及亲属赠送财物的贿赂行为，若有此行为，乙方</w:t>
      </w:r>
      <w:r>
        <w:rPr>
          <w:rFonts w:hint="eastAsia" w:ascii="仿宋" w:hAnsi="仿宋" w:eastAsia="仿宋" w:cs="仿宋"/>
          <w:color w:val="auto"/>
          <w:sz w:val="28"/>
          <w:szCs w:val="28"/>
          <w:highlight w:val="none"/>
        </w:rPr>
        <w:t>同意按合同总额的50%</w:t>
      </w:r>
      <w:r>
        <w:rPr>
          <w:rFonts w:hint="eastAsia" w:ascii="仿宋" w:hAnsi="仿宋" w:eastAsia="仿宋" w:cs="仿宋"/>
          <w:color w:val="auto"/>
          <w:sz w:val="28"/>
          <w:szCs w:val="28"/>
          <w:highlight w:val="none"/>
          <w:lang w:eastAsia="zh-CN"/>
        </w:rPr>
        <w:t>，向甲方支付违约金并赔偿甲方损失，甲方有权从货款中直接扣除、解除合同并取消供货商资格。</w:t>
      </w:r>
    </w:p>
    <w:p>
      <w:pPr>
        <w:numPr>
          <w:ilvl w:val="0"/>
          <w:numId w:val="7"/>
        </w:num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保密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十四、其它</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1.本合同一式3份，甲方2份，乙方1份，自双方签字盖章之日起生效；</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2.所有附件均须双方签字盖章，为本合同不可分割的一部分；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3.任何对本合同的修改和/或补充，必须以书面形式经双方共同签字盖章后，方具有法律效力。</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：山东</w:t>
      </w:r>
      <w:r>
        <w:rPr>
          <w:rFonts w:hint="eastAsia" w:ascii="仿宋" w:hAnsi="仿宋" w:eastAsia="仿宋" w:cs="仿宋"/>
          <w:color w:val="auto"/>
          <w:sz w:val="28"/>
          <w:szCs w:val="28"/>
          <w:highlight w:val="none"/>
          <w:lang w:eastAsia="zh-CN"/>
        </w:rPr>
        <w:t>金宝电子</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eastAsia="zh-CN"/>
        </w:rPr>
        <w:t>（章）</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乙方：XX</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单位地址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招远市</w:t>
      </w:r>
      <w:r>
        <w:rPr>
          <w:rFonts w:hint="eastAsia" w:ascii="仿宋" w:hAnsi="仿宋" w:eastAsia="仿宋" w:cs="仿宋"/>
          <w:color w:val="auto"/>
          <w:sz w:val="28"/>
          <w:szCs w:val="28"/>
          <w:highlight w:val="none"/>
          <w:lang w:eastAsia="zh-CN"/>
        </w:rPr>
        <w:t>国大路268</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单位地址</w:t>
      </w:r>
      <w:r>
        <w:rPr>
          <w:rFonts w:hint="eastAsia" w:ascii="仿宋" w:hAnsi="仿宋" w:eastAsia="仿宋" w:cs="仿宋"/>
          <w:color w:val="auto"/>
          <w:sz w:val="28"/>
          <w:szCs w:val="28"/>
          <w:highlight w:val="none"/>
          <w:lang w:eastAsia="zh-CN"/>
        </w:rPr>
        <w:t>：XX</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lang w:eastAsia="zh-CN"/>
        </w:rPr>
        <w:t>签字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lang w:eastAsia="zh-CN"/>
        </w:rPr>
        <w:t>签字</w:t>
      </w:r>
      <w:r>
        <w:rPr>
          <w:rFonts w:hint="eastAsia" w:ascii="仿宋" w:hAnsi="仿宋" w:eastAsia="仿宋" w:cs="仿宋"/>
          <w:color w:val="auto"/>
          <w:sz w:val="28"/>
          <w:szCs w:val="28"/>
          <w:highlight w:val="none"/>
        </w:rPr>
        <w:t>：</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签字日期：</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 xml:space="preserve">                      签字日期：</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lang w:eastAsia="zh-CN"/>
        </w:rPr>
        <w:t>工商</w:t>
      </w:r>
      <w:r>
        <w:rPr>
          <w:rFonts w:hint="eastAsia" w:ascii="仿宋" w:hAnsi="仿宋" w:eastAsia="仿宋" w:cs="仿宋"/>
          <w:color w:val="auto"/>
          <w:sz w:val="28"/>
          <w:szCs w:val="28"/>
          <w:highlight w:val="none"/>
        </w:rPr>
        <w:t xml:space="preserve">银行招远支行 </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开户银行：</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eastAsia="zh-CN"/>
        </w:rPr>
        <w:t xml:space="preserve">1606 0217 0902 4200 204    </w:t>
      </w:r>
      <w:r>
        <w:rPr>
          <w:rFonts w:hint="eastAsia" w:ascii="仿宋" w:hAnsi="仿宋" w:eastAsia="仿宋" w:cs="仿宋"/>
          <w:color w:val="auto"/>
          <w:sz w:val="28"/>
          <w:szCs w:val="28"/>
          <w:highlight w:val="none"/>
        </w:rPr>
        <w:t>账 号：</w:t>
      </w: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税 号：9137</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0000</w:t>
      </w:r>
      <w:r>
        <w:rPr>
          <w:rFonts w:hint="eastAsia" w:ascii="仿宋" w:hAnsi="仿宋" w:eastAsia="仿宋" w:cs="仿宋"/>
          <w:color w:val="auto"/>
          <w:sz w:val="28"/>
          <w:szCs w:val="28"/>
          <w:highlight w:val="none"/>
          <w:lang w:eastAsia="zh-CN"/>
        </w:rPr>
        <w:t xml:space="preserve"> 6134 2205 47     </w:t>
      </w:r>
      <w:r>
        <w:rPr>
          <w:rFonts w:hint="eastAsia" w:ascii="仿宋" w:hAnsi="仿宋" w:eastAsia="仿宋" w:cs="仿宋"/>
          <w:color w:val="auto"/>
          <w:sz w:val="28"/>
          <w:szCs w:val="28"/>
          <w:highlight w:val="none"/>
        </w:rPr>
        <w:t>税 号：</w:t>
      </w:r>
    </w:p>
    <w:p>
      <w:pPr>
        <w:pStyle w:val="2"/>
        <w:ind w:left="0" w:firstLine="0" w:firstLineChars="0"/>
        <w:rPr>
          <w:rFonts w:hint="eastAsia"/>
          <w:color w:val="auto"/>
          <w:highlight w:val="none"/>
          <w:lang w:eastAsia="zh-CN"/>
        </w:rPr>
      </w:pPr>
    </w:p>
    <w:p>
      <w:pPr>
        <w:pStyle w:val="8"/>
        <w:rPr>
          <w:rFonts w:hint="eastAsia"/>
          <w:color w:val="auto"/>
          <w:highlight w:val="none"/>
          <w:lang w:eastAsia="zh-CN"/>
        </w:rPr>
      </w:pPr>
    </w:p>
    <w:p>
      <w:pPr>
        <w:pStyle w:val="2"/>
        <w:ind w:left="0" w:leftChars="0" w:firstLine="0" w:firstLineChars="0"/>
        <w:rPr>
          <w:rFonts w:hint="eastAsia"/>
          <w:color w:val="auto"/>
          <w:szCs w:val="21"/>
          <w:highlight w:val="none"/>
          <w:lang w:eastAsia="zh-CN"/>
        </w:rPr>
      </w:pPr>
    </w:p>
    <w:p>
      <w:pPr>
        <w:pStyle w:val="2"/>
        <w:ind w:left="0" w:firstLine="0" w:firstLineChars="0"/>
        <w:rPr>
          <w:rFonts w:hint="eastAsia"/>
          <w:color w:val="auto"/>
          <w:szCs w:val="21"/>
          <w:highlight w:val="none"/>
          <w:lang w:eastAsia="zh-CN"/>
        </w:rPr>
      </w:pPr>
      <w:bookmarkStart w:id="2" w:name="OLE_LINK4"/>
    </w:p>
    <w:p>
      <w:pPr>
        <w:pStyle w:val="2"/>
        <w:ind w:firstLine="321"/>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技术附件</w:t>
      </w:r>
    </w:p>
    <w:p>
      <w:pPr>
        <w:pStyle w:val="2"/>
        <w:numPr>
          <w:ilvl w:val="0"/>
          <w:numId w:val="8"/>
        </w:numPr>
        <w:ind w:left="0" w:firstLine="0" w:firstLineChars="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技术要求</w:t>
      </w:r>
    </w:p>
    <w:p>
      <w:pPr>
        <w:pStyle w:val="2"/>
        <w:numPr>
          <w:ilvl w:val="0"/>
          <w:numId w:val="8"/>
        </w:numPr>
        <w:ind w:left="0" w:firstLine="0" w:firstLineChars="0"/>
        <w:jc w:val="both"/>
        <w:rPr>
          <w:rFonts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设备或布置图纸（若有）</w:t>
      </w:r>
    </w:p>
    <w:p>
      <w:pPr>
        <w:pStyle w:val="2"/>
        <w:numPr>
          <w:ilvl w:val="0"/>
          <w:numId w:val="8"/>
        </w:numPr>
        <w:ind w:left="0" w:firstLine="0" w:firstLineChars="0"/>
        <w:jc w:val="both"/>
        <w:rPr>
          <w:rFonts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以下空白</w:t>
      </w:r>
    </w:p>
    <w:p>
      <w:pPr>
        <w:pStyle w:val="2"/>
        <w:ind w:left="0" w:firstLine="0" w:firstLineChars="0"/>
        <w:jc w:val="both"/>
        <w:rPr>
          <w:rFonts w:hint="eastAsia" w:ascii="仿宋" w:hAnsi="仿宋" w:eastAsia="仿宋" w:cs="仿宋"/>
          <w:b/>
          <w:bCs/>
          <w:color w:val="auto"/>
          <w:sz w:val="28"/>
          <w:szCs w:val="28"/>
          <w:highlight w:val="none"/>
          <w:lang w:val="en-US" w:eastAsia="zh-CN"/>
        </w:rPr>
      </w:pPr>
    </w:p>
    <w:p>
      <w:pPr>
        <w:pStyle w:val="2"/>
        <w:ind w:left="0" w:firstLine="0" w:firstLineChars="0"/>
        <w:jc w:val="both"/>
        <w:rPr>
          <w:rFonts w:hint="eastAsia" w:ascii="仿宋" w:hAnsi="仿宋" w:eastAsia="仿宋" w:cs="仿宋"/>
          <w:b/>
          <w:bCs/>
          <w:color w:val="auto"/>
          <w:sz w:val="28"/>
          <w:szCs w:val="28"/>
          <w:highlight w:val="none"/>
          <w:lang w:val="en-US" w:eastAsia="zh-CN"/>
        </w:rPr>
      </w:pPr>
    </w:p>
    <w:p>
      <w:pPr>
        <w:pStyle w:val="2"/>
        <w:ind w:left="0" w:firstLine="0" w:firstLineChars="0"/>
        <w:jc w:val="both"/>
        <w:rPr>
          <w:rFonts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甲方合同章                               乙方合同章</w:t>
      </w:r>
    </w:p>
    <w:p>
      <w:pPr>
        <w:pStyle w:val="2"/>
        <w:ind w:left="0" w:firstLine="0" w:firstLineChars="0"/>
        <w:jc w:val="both"/>
        <w:rPr>
          <w:rFonts w:hint="eastAsia" w:ascii="仿宋" w:hAnsi="仿宋" w:eastAsia="仿宋" w:cs="仿宋"/>
          <w:b/>
          <w:bCs/>
          <w:color w:val="auto"/>
          <w:sz w:val="28"/>
          <w:szCs w:val="28"/>
          <w:highlight w:val="none"/>
          <w:lang w:val="en-US" w:eastAsia="zh-CN"/>
        </w:rPr>
      </w:pPr>
    </w:p>
    <w:bookmarkEnd w:id="2"/>
    <w:p>
      <w:pPr>
        <w:pStyle w:val="2"/>
        <w:ind w:left="0" w:firstLine="0" w:firstLineChars="0"/>
        <w:jc w:val="both"/>
        <w:rPr>
          <w:rFonts w:ascii="仿宋" w:hAnsi="仿宋" w:eastAsia="仿宋" w:cs="仿宋"/>
          <w:b/>
          <w:bCs/>
          <w:color w:val="auto"/>
          <w:sz w:val="28"/>
          <w:szCs w:val="28"/>
          <w:highlight w:val="none"/>
          <w:lang w:val="en-US" w:eastAsia="zh-CN"/>
        </w:rPr>
      </w:pPr>
    </w:p>
    <w:p>
      <w:pPr>
        <w:ind w:firstLine="560" w:firstLineChars="200"/>
        <w:rPr>
          <w:rFonts w:ascii="仿宋_GB2312" w:hAnsi="仿宋_GB2312" w:eastAsia="仿宋_GB2312" w:cs="仿宋_GB2312"/>
          <w:bCs/>
          <w:color w:val="auto"/>
          <w:sz w:val="28"/>
          <w:szCs w:val="32"/>
          <w:highlight w:val="none"/>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TQ1MjI2ZjFiOTc0MWZkMmM0Yjk2MGI5NDNiZjEifQ=="/>
  </w:docVars>
  <w:rsids>
    <w:rsidRoot w:val="14D70820"/>
    <w:rsid w:val="000016AB"/>
    <w:rsid w:val="00001731"/>
    <w:rsid w:val="0000733E"/>
    <w:rsid w:val="00010475"/>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0F6CD9"/>
    <w:rsid w:val="0010092D"/>
    <w:rsid w:val="001140CB"/>
    <w:rsid w:val="001217FC"/>
    <w:rsid w:val="0013257F"/>
    <w:rsid w:val="0013572F"/>
    <w:rsid w:val="00142A98"/>
    <w:rsid w:val="00142B8C"/>
    <w:rsid w:val="00145079"/>
    <w:rsid w:val="0015334E"/>
    <w:rsid w:val="00153B2F"/>
    <w:rsid w:val="001544D9"/>
    <w:rsid w:val="00177105"/>
    <w:rsid w:val="001815FF"/>
    <w:rsid w:val="001A5717"/>
    <w:rsid w:val="001C264E"/>
    <w:rsid w:val="001C7E12"/>
    <w:rsid w:val="001D0E12"/>
    <w:rsid w:val="001D6975"/>
    <w:rsid w:val="001E6B98"/>
    <w:rsid w:val="001F3AB8"/>
    <w:rsid w:val="001F5358"/>
    <w:rsid w:val="001F60A9"/>
    <w:rsid w:val="001F65EB"/>
    <w:rsid w:val="001F6B53"/>
    <w:rsid w:val="002104F4"/>
    <w:rsid w:val="00210924"/>
    <w:rsid w:val="0021096D"/>
    <w:rsid w:val="002211E3"/>
    <w:rsid w:val="0022225D"/>
    <w:rsid w:val="00236A1F"/>
    <w:rsid w:val="00242018"/>
    <w:rsid w:val="002427B8"/>
    <w:rsid w:val="00264A49"/>
    <w:rsid w:val="00266D58"/>
    <w:rsid w:val="0027188B"/>
    <w:rsid w:val="00274F35"/>
    <w:rsid w:val="002A0CA1"/>
    <w:rsid w:val="002A27E4"/>
    <w:rsid w:val="002B1690"/>
    <w:rsid w:val="002C1DEB"/>
    <w:rsid w:val="002D2480"/>
    <w:rsid w:val="002D27AF"/>
    <w:rsid w:val="002E04CD"/>
    <w:rsid w:val="002E7B90"/>
    <w:rsid w:val="002F08F9"/>
    <w:rsid w:val="002F48A7"/>
    <w:rsid w:val="002F5ABB"/>
    <w:rsid w:val="00306EC9"/>
    <w:rsid w:val="00311848"/>
    <w:rsid w:val="0031742A"/>
    <w:rsid w:val="0032244A"/>
    <w:rsid w:val="00322C94"/>
    <w:rsid w:val="003340A6"/>
    <w:rsid w:val="00336109"/>
    <w:rsid w:val="00345DF1"/>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6A9E"/>
    <w:rsid w:val="004D7CF2"/>
    <w:rsid w:val="004E30BF"/>
    <w:rsid w:val="004E4C85"/>
    <w:rsid w:val="004E65D5"/>
    <w:rsid w:val="004E7C03"/>
    <w:rsid w:val="004F0D3A"/>
    <w:rsid w:val="004F2EB8"/>
    <w:rsid w:val="005004FF"/>
    <w:rsid w:val="00515A96"/>
    <w:rsid w:val="0053237F"/>
    <w:rsid w:val="00532B15"/>
    <w:rsid w:val="00543389"/>
    <w:rsid w:val="00544194"/>
    <w:rsid w:val="00596B34"/>
    <w:rsid w:val="005A6611"/>
    <w:rsid w:val="005A680C"/>
    <w:rsid w:val="005B5982"/>
    <w:rsid w:val="005B5E50"/>
    <w:rsid w:val="005D1CFE"/>
    <w:rsid w:val="005D32F2"/>
    <w:rsid w:val="005D5885"/>
    <w:rsid w:val="005E2E79"/>
    <w:rsid w:val="005E61F2"/>
    <w:rsid w:val="005E6B4B"/>
    <w:rsid w:val="006033A1"/>
    <w:rsid w:val="00623702"/>
    <w:rsid w:val="00624770"/>
    <w:rsid w:val="00624F66"/>
    <w:rsid w:val="0062622B"/>
    <w:rsid w:val="00631700"/>
    <w:rsid w:val="006405A9"/>
    <w:rsid w:val="00641833"/>
    <w:rsid w:val="00643949"/>
    <w:rsid w:val="00646857"/>
    <w:rsid w:val="00654A9D"/>
    <w:rsid w:val="00655BEE"/>
    <w:rsid w:val="00663003"/>
    <w:rsid w:val="00665DE7"/>
    <w:rsid w:val="00670B15"/>
    <w:rsid w:val="00671045"/>
    <w:rsid w:val="00671577"/>
    <w:rsid w:val="00673247"/>
    <w:rsid w:val="00674491"/>
    <w:rsid w:val="006933AC"/>
    <w:rsid w:val="0069446D"/>
    <w:rsid w:val="00695627"/>
    <w:rsid w:val="006A6992"/>
    <w:rsid w:val="006B2553"/>
    <w:rsid w:val="006C1E9F"/>
    <w:rsid w:val="006C65BC"/>
    <w:rsid w:val="006C73B1"/>
    <w:rsid w:val="006D1F3B"/>
    <w:rsid w:val="006D23EA"/>
    <w:rsid w:val="006D6272"/>
    <w:rsid w:val="006F2E9D"/>
    <w:rsid w:val="006F3A14"/>
    <w:rsid w:val="006F569A"/>
    <w:rsid w:val="006F62E6"/>
    <w:rsid w:val="006F79FB"/>
    <w:rsid w:val="006F7E2F"/>
    <w:rsid w:val="007106C3"/>
    <w:rsid w:val="00711421"/>
    <w:rsid w:val="00713B94"/>
    <w:rsid w:val="00722FE0"/>
    <w:rsid w:val="0073417D"/>
    <w:rsid w:val="0074530B"/>
    <w:rsid w:val="00746246"/>
    <w:rsid w:val="007576FD"/>
    <w:rsid w:val="00764464"/>
    <w:rsid w:val="00770C6D"/>
    <w:rsid w:val="0077320F"/>
    <w:rsid w:val="00773FC3"/>
    <w:rsid w:val="0078047E"/>
    <w:rsid w:val="007858B7"/>
    <w:rsid w:val="007A7E3F"/>
    <w:rsid w:val="007B17D6"/>
    <w:rsid w:val="007C5761"/>
    <w:rsid w:val="007D3EC9"/>
    <w:rsid w:val="007D5E12"/>
    <w:rsid w:val="007F32AC"/>
    <w:rsid w:val="00800516"/>
    <w:rsid w:val="00800B65"/>
    <w:rsid w:val="00807D12"/>
    <w:rsid w:val="00810526"/>
    <w:rsid w:val="0081621E"/>
    <w:rsid w:val="008269DC"/>
    <w:rsid w:val="00827E5A"/>
    <w:rsid w:val="00837F75"/>
    <w:rsid w:val="008719F0"/>
    <w:rsid w:val="00877824"/>
    <w:rsid w:val="00883724"/>
    <w:rsid w:val="008840A4"/>
    <w:rsid w:val="008847CC"/>
    <w:rsid w:val="00890B3A"/>
    <w:rsid w:val="00891C45"/>
    <w:rsid w:val="00891DA5"/>
    <w:rsid w:val="00894F8F"/>
    <w:rsid w:val="008954C4"/>
    <w:rsid w:val="0089579B"/>
    <w:rsid w:val="008959DE"/>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68E"/>
    <w:rsid w:val="009718D8"/>
    <w:rsid w:val="00973B66"/>
    <w:rsid w:val="00975A8E"/>
    <w:rsid w:val="00987202"/>
    <w:rsid w:val="009926CC"/>
    <w:rsid w:val="00992878"/>
    <w:rsid w:val="009959B5"/>
    <w:rsid w:val="009A619C"/>
    <w:rsid w:val="009B0D6A"/>
    <w:rsid w:val="009B67B8"/>
    <w:rsid w:val="009C2036"/>
    <w:rsid w:val="009D5B70"/>
    <w:rsid w:val="009D6632"/>
    <w:rsid w:val="009E0051"/>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C34"/>
    <w:rsid w:val="00AC0A0D"/>
    <w:rsid w:val="00AD0FFC"/>
    <w:rsid w:val="00AD3E33"/>
    <w:rsid w:val="00AD5651"/>
    <w:rsid w:val="00AE7E20"/>
    <w:rsid w:val="00AF19B9"/>
    <w:rsid w:val="00B02199"/>
    <w:rsid w:val="00B02A04"/>
    <w:rsid w:val="00B03E77"/>
    <w:rsid w:val="00B05848"/>
    <w:rsid w:val="00B10A69"/>
    <w:rsid w:val="00B12C91"/>
    <w:rsid w:val="00B142FC"/>
    <w:rsid w:val="00B1493F"/>
    <w:rsid w:val="00B14D77"/>
    <w:rsid w:val="00B247F2"/>
    <w:rsid w:val="00B30B3D"/>
    <w:rsid w:val="00B3298E"/>
    <w:rsid w:val="00B35CCB"/>
    <w:rsid w:val="00B37251"/>
    <w:rsid w:val="00B37A75"/>
    <w:rsid w:val="00B43DD6"/>
    <w:rsid w:val="00B45E35"/>
    <w:rsid w:val="00B637ED"/>
    <w:rsid w:val="00B67662"/>
    <w:rsid w:val="00B7015D"/>
    <w:rsid w:val="00B7152E"/>
    <w:rsid w:val="00B75E47"/>
    <w:rsid w:val="00B858A1"/>
    <w:rsid w:val="00BC7F82"/>
    <w:rsid w:val="00BD0798"/>
    <w:rsid w:val="00BD0E6A"/>
    <w:rsid w:val="00BE0350"/>
    <w:rsid w:val="00BE2C08"/>
    <w:rsid w:val="00BF474A"/>
    <w:rsid w:val="00C0034E"/>
    <w:rsid w:val="00C01070"/>
    <w:rsid w:val="00C035CB"/>
    <w:rsid w:val="00C13764"/>
    <w:rsid w:val="00C1511C"/>
    <w:rsid w:val="00C21B02"/>
    <w:rsid w:val="00C21D71"/>
    <w:rsid w:val="00C327A2"/>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366E"/>
    <w:rsid w:val="00D3520B"/>
    <w:rsid w:val="00D436FA"/>
    <w:rsid w:val="00D45633"/>
    <w:rsid w:val="00D626E9"/>
    <w:rsid w:val="00D64CEE"/>
    <w:rsid w:val="00D67CFC"/>
    <w:rsid w:val="00D704A1"/>
    <w:rsid w:val="00D813B1"/>
    <w:rsid w:val="00D90689"/>
    <w:rsid w:val="00DA4593"/>
    <w:rsid w:val="00DA7FB5"/>
    <w:rsid w:val="00DC474F"/>
    <w:rsid w:val="00DC4AEF"/>
    <w:rsid w:val="00DC4BAB"/>
    <w:rsid w:val="00DD1A35"/>
    <w:rsid w:val="00DE7334"/>
    <w:rsid w:val="00DF31B7"/>
    <w:rsid w:val="00E04D62"/>
    <w:rsid w:val="00E108FE"/>
    <w:rsid w:val="00E1245A"/>
    <w:rsid w:val="00E15EAC"/>
    <w:rsid w:val="00E225CA"/>
    <w:rsid w:val="00E277C5"/>
    <w:rsid w:val="00E33623"/>
    <w:rsid w:val="00E3583D"/>
    <w:rsid w:val="00E43810"/>
    <w:rsid w:val="00E47AC3"/>
    <w:rsid w:val="00E51EA2"/>
    <w:rsid w:val="00E602BD"/>
    <w:rsid w:val="00E626DC"/>
    <w:rsid w:val="00E62C9A"/>
    <w:rsid w:val="00E65FB9"/>
    <w:rsid w:val="00E713E9"/>
    <w:rsid w:val="00E75A97"/>
    <w:rsid w:val="00E80FFB"/>
    <w:rsid w:val="00E87016"/>
    <w:rsid w:val="00E95A12"/>
    <w:rsid w:val="00EA0002"/>
    <w:rsid w:val="00EB43AF"/>
    <w:rsid w:val="00EB4919"/>
    <w:rsid w:val="00EB6A4E"/>
    <w:rsid w:val="00EC1BBE"/>
    <w:rsid w:val="00EC43BF"/>
    <w:rsid w:val="00ED6B4A"/>
    <w:rsid w:val="00ED6C73"/>
    <w:rsid w:val="00EE2AB0"/>
    <w:rsid w:val="00EF3A07"/>
    <w:rsid w:val="00EF6D0F"/>
    <w:rsid w:val="00F04AE1"/>
    <w:rsid w:val="00F1223D"/>
    <w:rsid w:val="00F12F4E"/>
    <w:rsid w:val="00F20309"/>
    <w:rsid w:val="00F25FBA"/>
    <w:rsid w:val="00F3548F"/>
    <w:rsid w:val="00F4776A"/>
    <w:rsid w:val="00F63D41"/>
    <w:rsid w:val="00F65778"/>
    <w:rsid w:val="00F74AF4"/>
    <w:rsid w:val="00F9392B"/>
    <w:rsid w:val="00F93F80"/>
    <w:rsid w:val="00F94F76"/>
    <w:rsid w:val="00F95172"/>
    <w:rsid w:val="00FB6232"/>
    <w:rsid w:val="00FB6B7E"/>
    <w:rsid w:val="00FD032C"/>
    <w:rsid w:val="00FD03BA"/>
    <w:rsid w:val="00FE0EAB"/>
    <w:rsid w:val="00FE7735"/>
    <w:rsid w:val="00FF037C"/>
    <w:rsid w:val="00FF3C3B"/>
    <w:rsid w:val="00FF5E3A"/>
    <w:rsid w:val="03247B41"/>
    <w:rsid w:val="052F7BE9"/>
    <w:rsid w:val="05991803"/>
    <w:rsid w:val="07CC2531"/>
    <w:rsid w:val="07E354E8"/>
    <w:rsid w:val="098B184A"/>
    <w:rsid w:val="0A2E76B6"/>
    <w:rsid w:val="0A543F53"/>
    <w:rsid w:val="0BA241DC"/>
    <w:rsid w:val="0DB77E27"/>
    <w:rsid w:val="0F2819B3"/>
    <w:rsid w:val="107E1436"/>
    <w:rsid w:val="107F16C6"/>
    <w:rsid w:val="11846865"/>
    <w:rsid w:val="1421204C"/>
    <w:rsid w:val="14D70820"/>
    <w:rsid w:val="184E5B21"/>
    <w:rsid w:val="18AB3EEC"/>
    <w:rsid w:val="196D7D10"/>
    <w:rsid w:val="199D333E"/>
    <w:rsid w:val="1A96259B"/>
    <w:rsid w:val="1AB56601"/>
    <w:rsid w:val="1E0848A5"/>
    <w:rsid w:val="1E3F18D8"/>
    <w:rsid w:val="1E6B32F5"/>
    <w:rsid w:val="1EA34C88"/>
    <w:rsid w:val="1F456344"/>
    <w:rsid w:val="201F54C4"/>
    <w:rsid w:val="219A24C7"/>
    <w:rsid w:val="233D6EE4"/>
    <w:rsid w:val="23557DEB"/>
    <w:rsid w:val="24231D8E"/>
    <w:rsid w:val="25915A0E"/>
    <w:rsid w:val="261A4D4C"/>
    <w:rsid w:val="266B7DB4"/>
    <w:rsid w:val="27C33CA0"/>
    <w:rsid w:val="2A6A5A19"/>
    <w:rsid w:val="2B5108D7"/>
    <w:rsid w:val="2B7C2FDF"/>
    <w:rsid w:val="2BE66046"/>
    <w:rsid w:val="2D82501C"/>
    <w:rsid w:val="2FB860E9"/>
    <w:rsid w:val="31B30842"/>
    <w:rsid w:val="3202624E"/>
    <w:rsid w:val="34377F50"/>
    <w:rsid w:val="3AF63A5D"/>
    <w:rsid w:val="3BC12C2C"/>
    <w:rsid w:val="3E25152A"/>
    <w:rsid w:val="3E89142D"/>
    <w:rsid w:val="3FFA719D"/>
    <w:rsid w:val="3FFF5FA9"/>
    <w:rsid w:val="406C535E"/>
    <w:rsid w:val="43187999"/>
    <w:rsid w:val="45011451"/>
    <w:rsid w:val="4874727A"/>
    <w:rsid w:val="48BF579C"/>
    <w:rsid w:val="49586F36"/>
    <w:rsid w:val="4AC23C30"/>
    <w:rsid w:val="4CA95EBA"/>
    <w:rsid w:val="4D625E5B"/>
    <w:rsid w:val="4DFC6236"/>
    <w:rsid w:val="50A770DF"/>
    <w:rsid w:val="51AD6F01"/>
    <w:rsid w:val="52016BE4"/>
    <w:rsid w:val="52D954E2"/>
    <w:rsid w:val="53673001"/>
    <w:rsid w:val="538B5D6C"/>
    <w:rsid w:val="546759DA"/>
    <w:rsid w:val="547C4E2A"/>
    <w:rsid w:val="54A30CCD"/>
    <w:rsid w:val="54C67B58"/>
    <w:rsid w:val="575C5ED5"/>
    <w:rsid w:val="57EB2608"/>
    <w:rsid w:val="5D054434"/>
    <w:rsid w:val="5EA87FAD"/>
    <w:rsid w:val="5F4F43B9"/>
    <w:rsid w:val="636546D8"/>
    <w:rsid w:val="64AB558A"/>
    <w:rsid w:val="693466B7"/>
    <w:rsid w:val="6DC2661B"/>
    <w:rsid w:val="6E7A0FFC"/>
    <w:rsid w:val="712C5A62"/>
    <w:rsid w:val="735D4EB5"/>
    <w:rsid w:val="7452317D"/>
    <w:rsid w:val="753D7DC7"/>
    <w:rsid w:val="75936E93"/>
    <w:rsid w:val="760A5128"/>
    <w:rsid w:val="77D95A9D"/>
    <w:rsid w:val="78E04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link w:val="24"/>
    <w:autoRedefine/>
    <w:qFormat/>
    <w:uiPriority w:val="0"/>
    <w:pPr>
      <w:keepNext/>
      <w:jc w:val="center"/>
      <w:outlineLvl w:val="0"/>
    </w:pPr>
    <w:rPr>
      <w:rFonts w:ascii="Times New Roman" w:hAnsi="Times New Roman" w:cs="Times New Roman"/>
      <w:b/>
      <w:bCs/>
      <w:sz w:val="28"/>
    </w:rPr>
  </w:style>
  <w:style w:type="paragraph" w:styleId="5">
    <w:name w:val="heading 3"/>
    <w:basedOn w:val="1"/>
    <w:next w:val="1"/>
    <w:link w:val="35"/>
    <w:autoRedefine/>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3"/>
    <w:semiHidden/>
    <w:unhideWhenUsed/>
    <w:qFormat/>
    <w:uiPriority w:val="0"/>
    <w:pPr>
      <w:ind w:firstLine="420" w:firstLineChars="100"/>
    </w:pPr>
  </w:style>
  <w:style w:type="paragraph" w:styleId="3">
    <w:name w:val="Body Text"/>
    <w:basedOn w:val="1"/>
    <w:link w:val="32"/>
    <w:semiHidden/>
    <w:unhideWhenUsed/>
    <w:qFormat/>
    <w:uiPriority w:val="0"/>
    <w:pPr>
      <w:spacing w:after="120"/>
    </w:pPr>
  </w:style>
  <w:style w:type="paragraph" w:styleId="6">
    <w:name w:val="Normal Indent"/>
    <w:basedOn w:val="1"/>
    <w:autoRedefine/>
    <w:qFormat/>
    <w:uiPriority w:val="0"/>
    <w:pPr>
      <w:ind w:firstLine="420"/>
    </w:pPr>
    <w:rPr>
      <w:rFonts w:ascii="Times New Roman" w:hAnsi="Times New Roman" w:cs="Times New Roman"/>
      <w:szCs w:val="20"/>
    </w:rPr>
  </w:style>
  <w:style w:type="paragraph" w:styleId="7">
    <w:name w:val="Body Text Indent"/>
    <w:basedOn w:val="1"/>
    <w:link w:val="30"/>
    <w:autoRedefine/>
    <w:qFormat/>
    <w:uiPriority w:val="0"/>
    <w:pPr>
      <w:ind w:left="359" w:leftChars="171"/>
    </w:pPr>
    <w:rPr>
      <w:rFonts w:eastAsiaTheme="minorEastAsia"/>
      <w:sz w:val="24"/>
      <w:szCs w:val="20"/>
    </w:rPr>
  </w:style>
  <w:style w:type="paragraph" w:styleId="8">
    <w:name w:val="Plain Text"/>
    <w:basedOn w:val="1"/>
    <w:next w:val="1"/>
    <w:link w:val="34"/>
    <w:autoRedefine/>
    <w:qFormat/>
    <w:uiPriority w:val="0"/>
    <w:pPr>
      <w:autoSpaceDE w:val="0"/>
      <w:autoSpaceDN w:val="0"/>
      <w:jc w:val="left"/>
    </w:pPr>
    <w:rPr>
      <w:rFonts w:ascii="宋体" w:hAnsi="Courier New" w:cs="Courier New"/>
      <w:kern w:val="0"/>
      <w:sz w:val="22"/>
      <w:szCs w:val="22"/>
      <w:lang w:eastAsia="en-US"/>
    </w:rPr>
  </w:style>
  <w:style w:type="paragraph" w:styleId="9">
    <w:name w:val="Balloon Text"/>
    <w:basedOn w:val="1"/>
    <w:link w:val="22"/>
    <w:autoRedefine/>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4">
    <w:name w:val="Table Grid"/>
    <w:basedOn w:val="13"/>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autoRedefine/>
    <w:qFormat/>
    <w:uiPriority w:val="0"/>
  </w:style>
  <w:style w:type="character" w:styleId="18">
    <w:name w:val="Hyperlink"/>
    <w:basedOn w:val="15"/>
    <w:semiHidden/>
    <w:unhideWhenUsed/>
    <w:qFormat/>
    <w:uiPriority w:val="0"/>
    <w:rPr>
      <w:color w:val="0000FF"/>
      <w:u w:val="single"/>
    </w:rPr>
  </w:style>
  <w:style w:type="character" w:customStyle="1" w:styleId="19">
    <w:name w:val="页眉 Char"/>
    <w:basedOn w:val="15"/>
    <w:link w:val="11"/>
    <w:qFormat/>
    <w:uiPriority w:val="0"/>
    <w:rPr>
      <w:rFonts w:eastAsia="宋体"/>
      <w:kern w:val="2"/>
      <w:sz w:val="18"/>
      <w:szCs w:val="18"/>
    </w:rPr>
  </w:style>
  <w:style w:type="character" w:customStyle="1" w:styleId="20">
    <w:name w:val="页脚 Char"/>
    <w:basedOn w:val="15"/>
    <w:link w:val="10"/>
    <w:qFormat/>
    <w:uiPriority w:val="99"/>
    <w:rPr>
      <w:rFonts w:eastAsia="宋体"/>
      <w:kern w:val="2"/>
      <w:sz w:val="18"/>
      <w:szCs w:val="18"/>
    </w:rPr>
  </w:style>
  <w:style w:type="paragraph" w:styleId="21">
    <w:name w:val="List Paragraph"/>
    <w:basedOn w:val="1"/>
    <w:qFormat/>
    <w:uiPriority w:val="99"/>
    <w:pPr>
      <w:ind w:firstLine="420" w:firstLineChars="200"/>
    </w:pPr>
  </w:style>
  <w:style w:type="character" w:customStyle="1" w:styleId="22">
    <w:name w:val="批注框文本 Char"/>
    <w:basedOn w:val="15"/>
    <w:link w:val="9"/>
    <w:qFormat/>
    <w:uiPriority w:val="0"/>
    <w:rPr>
      <w:rFonts w:eastAsia="宋体"/>
      <w:kern w:val="2"/>
      <w:sz w:val="18"/>
      <w:szCs w:val="18"/>
    </w:rPr>
  </w:style>
  <w:style w:type="character" w:customStyle="1" w:styleId="23">
    <w:name w:val="标题 1 Char"/>
    <w:basedOn w:val="15"/>
    <w:link w:val="4"/>
    <w:qFormat/>
    <w:uiPriority w:val="0"/>
    <w:rPr>
      <w:rFonts w:eastAsia="宋体"/>
      <w:b/>
      <w:bCs/>
      <w:kern w:val="44"/>
      <w:sz w:val="44"/>
      <w:szCs w:val="44"/>
    </w:rPr>
  </w:style>
  <w:style w:type="character" w:customStyle="1" w:styleId="24">
    <w:name w:val="标题 1 Char1"/>
    <w:link w:val="4"/>
    <w:qFormat/>
    <w:uiPriority w:val="0"/>
    <w:rPr>
      <w:rFonts w:ascii="Times New Roman" w:hAnsi="Times New Roman" w:eastAsia="宋体" w:cs="Times New Roman"/>
      <w:b/>
      <w:bCs/>
      <w:kern w:val="2"/>
      <w:sz w:val="28"/>
      <w:szCs w:val="24"/>
    </w:rPr>
  </w:style>
  <w:style w:type="character" w:customStyle="1" w:styleId="25">
    <w:name w:val="页脚 字符"/>
    <w:qFormat/>
    <w:uiPriority w:val="0"/>
    <w:rPr>
      <w:kern w:val="2"/>
      <w:sz w:val="18"/>
      <w:szCs w:val="18"/>
    </w:rPr>
  </w:style>
  <w:style w:type="character" w:customStyle="1" w:styleId="26">
    <w:name w:val="页眉 字符"/>
    <w:autoRedefine/>
    <w:qFormat/>
    <w:uiPriority w:val="0"/>
    <w:rPr>
      <w:kern w:val="2"/>
      <w:sz w:val="18"/>
      <w:szCs w:val="18"/>
    </w:rPr>
  </w:style>
  <w:style w:type="character" w:customStyle="1" w:styleId="27">
    <w:name w:val="正文文本缩进 Char1"/>
    <w:link w:val="7"/>
    <w:qFormat/>
    <w:uiPriority w:val="0"/>
    <w:rPr>
      <w:kern w:val="2"/>
      <w:sz w:val="24"/>
    </w:rPr>
  </w:style>
  <w:style w:type="character" w:customStyle="1" w:styleId="28">
    <w:name w:val="批注框文本 字符"/>
    <w:qFormat/>
    <w:uiPriority w:val="0"/>
    <w:rPr>
      <w:kern w:val="2"/>
      <w:sz w:val="18"/>
      <w:szCs w:val="18"/>
    </w:rPr>
  </w:style>
  <w:style w:type="paragraph" w:customStyle="1" w:styleId="29">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0">
    <w:name w:val="正文文本缩进 Char"/>
    <w:basedOn w:val="15"/>
    <w:link w:val="7"/>
    <w:autoRedefine/>
    <w:semiHidden/>
    <w:qFormat/>
    <w:uiPriority w:val="0"/>
    <w:rPr>
      <w:rFonts w:eastAsia="宋体"/>
      <w:kern w:val="2"/>
      <w:sz w:val="21"/>
      <w:szCs w:val="24"/>
    </w:rPr>
  </w:style>
  <w:style w:type="paragraph" w:customStyle="1" w:styleId="31">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2">
    <w:name w:val="正文文本 Char"/>
    <w:basedOn w:val="15"/>
    <w:link w:val="3"/>
    <w:autoRedefine/>
    <w:semiHidden/>
    <w:qFormat/>
    <w:uiPriority w:val="0"/>
    <w:rPr>
      <w:rFonts w:eastAsia="宋体"/>
      <w:kern w:val="2"/>
      <w:sz w:val="21"/>
      <w:szCs w:val="24"/>
    </w:rPr>
  </w:style>
  <w:style w:type="character" w:customStyle="1" w:styleId="33">
    <w:name w:val="正文首行缩进 Char"/>
    <w:basedOn w:val="32"/>
    <w:link w:val="2"/>
    <w:autoRedefine/>
    <w:semiHidden/>
    <w:qFormat/>
    <w:uiPriority w:val="0"/>
  </w:style>
  <w:style w:type="character" w:customStyle="1" w:styleId="34">
    <w:name w:val="纯文本 Char"/>
    <w:basedOn w:val="15"/>
    <w:link w:val="8"/>
    <w:autoRedefine/>
    <w:qFormat/>
    <w:uiPriority w:val="0"/>
    <w:rPr>
      <w:rFonts w:ascii="宋体" w:hAnsi="Courier New" w:eastAsia="宋体" w:cs="Courier New"/>
      <w:sz w:val="22"/>
      <w:szCs w:val="22"/>
      <w:lang w:eastAsia="en-US"/>
    </w:rPr>
  </w:style>
  <w:style w:type="character" w:customStyle="1" w:styleId="35">
    <w:name w:val="标题 3 Char"/>
    <w:basedOn w:val="15"/>
    <w:link w:val="5"/>
    <w:autoRedefine/>
    <w:semiHidden/>
    <w:qFormat/>
    <w:uiPriority w:val="0"/>
    <w:rPr>
      <w:rFonts w:asciiTheme="minorHAnsi" w:hAnsiTheme="minorHAnsi" w:cstheme="minorBidi"/>
      <w:b/>
      <w:bCs/>
      <w:kern w:val="2"/>
      <w:sz w:val="32"/>
      <w:szCs w:val="32"/>
    </w:rPr>
  </w:style>
  <w:style w:type="paragraph" w:customStyle="1" w:styleId="36">
    <w:name w:val="UserStyle_60"/>
    <w:basedOn w:val="1"/>
    <w:autoRedefine/>
    <w:qFormat/>
    <w:uiPriority w:val="0"/>
    <w:pPr>
      <w:spacing w:line="420" w:lineRule="auto"/>
      <w:jc w:val="center"/>
    </w:pPr>
    <w:rPr>
      <w:rFonts w:ascii="宋体" w:hAnsi="Times New Roman" w:cs="Times New Roman"/>
      <w:szCs w:val="20"/>
    </w:rPr>
  </w:style>
  <w:style w:type="character" w:customStyle="1" w:styleId="37">
    <w:name w:val="NormalCharacter"/>
    <w:autoRedefine/>
    <w:qFormat/>
    <w:uiPriority w:val="0"/>
  </w:style>
  <w:style w:type="character" w:customStyle="1" w:styleId="38">
    <w:name w:val="font01"/>
    <w:basedOn w:val="15"/>
    <w:autoRedefine/>
    <w:qFormat/>
    <w:uiPriority w:val="0"/>
    <w:rPr>
      <w:rFonts w:hint="eastAsia" w:ascii="宋体" w:hAnsi="宋体" w:eastAsia="宋体" w:cs="宋体"/>
      <w:b/>
      <w:color w:val="FF0000"/>
      <w:sz w:val="20"/>
      <w:szCs w:val="20"/>
      <w:u w:val="none"/>
    </w:rPr>
  </w:style>
  <w:style w:type="character" w:customStyle="1" w:styleId="39">
    <w:name w:val="font5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4658</Words>
  <Characters>5014</Characters>
  <Lines>36</Lines>
  <Paragraphs>10</Paragraphs>
  <TotalTime>0</TotalTime>
  <ScaleCrop>false</ScaleCrop>
  <LinksUpToDate>false</LinksUpToDate>
  <CharactersWithSpaces>5257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2025-02-17T01:37:00Z</dcterms:created>
  <dc:creator>jamin</dc:creator>
  <cp:lastModifiedBy>王建清</cp:lastModifiedBy>
  <cp:lastPrinted>2018-08-20T02:56:00Z</cp:lastPrinted>
  <dcterms:modified xsi:type="dcterms:W3CDTF">2025-07-31T01:31:26Z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5D0F532A276443AD914D74B4A1F05170_13</vt:lpwstr>
  </property>
  <property fmtid="{D5CDD505-2E9C-101B-9397-08002B2CF9AE}" pid="4" name="KSOTemplateDocerSaveRecord">
    <vt:lpwstr>eyJoZGlkIjoiMTA3NmVkYTU1YTQxNzk2ZWE5NDExYWNkM2JmNDQ4ZWEifQ==</vt:lpwstr>
  </property>
</Properties>
</file>