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jc w:val="center"/>
      </w:pPr>
      <w:r>
        <w:rPr>
          <w:rFonts w:hint="eastAsia"/>
        </w:rPr>
        <w:t>《</w:t>
      </w:r>
      <w:r>
        <w:rPr>
          <w:rFonts w:hint="eastAsia"/>
          <w:bCs/>
        </w:rPr>
        <w:t>招标文</w:t>
      </w:r>
      <w:r>
        <w:rPr>
          <w:rFonts w:hint="eastAsia" w:ascii="宋体"/>
          <w:bCs/>
        </w:rPr>
        <w:t>件</w:t>
      </w:r>
      <w:r>
        <w:rPr>
          <w:rFonts w:hint="eastAsia"/>
        </w:rPr>
        <w:t>》</w:t>
      </w:r>
    </w:p>
    <w:p>
      <w:pPr>
        <w:jc w:val="center"/>
      </w:pPr>
    </w:p>
    <w:p>
      <w:pPr>
        <w:jc w:val="center"/>
      </w:pPr>
    </w:p>
    <w:p>
      <w:pPr>
        <w:jc w:val="center"/>
      </w:pPr>
      <w:r>
        <w:rPr>
          <w:rFonts w:hint="eastAsia"/>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12" cstate="print"/>
                    <a:stretch>
                      <a:fillRect/>
                    </a:stretch>
                  </pic:blipFill>
                  <pic:spPr>
                    <a:xfrm>
                      <a:off x="0" y="0"/>
                      <a:ext cx="2334260" cy="2248535"/>
                    </a:xfrm>
                    <a:prstGeom prst="rect">
                      <a:avLst/>
                    </a:prstGeom>
                  </pic:spPr>
                </pic:pic>
              </a:graphicData>
            </a:graphic>
          </wp:inline>
        </w:drawing>
      </w:r>
    </w:p>
    <w:p>
      <w:pPr>
        <w:jc w:val="center"/>
      </w:pPr>
    </w:p>
    <w:p>
      <w:pPr>
        <w:jc w:val="center"/>
      </w:pPr>
      <w:r>
        <w:rPr>
          <w:rFonts w:hint="eastAsia"/>
        </w:rPr>
        <w:t>项目名称：</w:t>
      </w:r>
      <w:bookmarkStart w:id="0" w:name="_Hlk159594010"/>
      <w:r>
        <w:rPr>
          <w:rFonts w:hint="eastAsia"/>
        </w:rPr>
        <w:t>7</w:t>
      </w:r>
      <w:r>
        <w:t>000</w:t>
      </w:r>
      <w:r>
        <w:rPr>
          <w:rFonts w:hint="eastAsia"/>
        </w:rPr>
        <w:t>吨/年</w:t>
      </w:r>
      <w:r>
        <w:t>HVLP</w:t>
      </w:r>
      <w:r>
        <w:rPr>
          <w:rFonts w:hint="eastAsia"/>
        </w:rPr>
        <w:t>铜箔项目生箔机组采购</w:t>
      </w:r>
      <w:bookmarkEnd w:id="0"/>
    </w:p>
    <w:p>
      <w:pPr>
        <w:jc w:val="center"/>
      </w:pPr>
      <w:r>
        <w:rPr>
          <w:rFonts w:hint="eastAsia"/>
        </w:rPr>
        <w:t>招标单位：山东金宝电子有限公司</w:t>
      </w:r>
    </w:p>
    <w:p>
      <w:pPr>
        <w:jc w:val="center"/>
        <w:rPr>
          <w:u w:val="single"/>
        </w:rPr>
      </w:pPr>
    </w:p>
    <w:p>
      <w:pPr>
        <w:jc w:val="center"/>
      </w:pPr>
    </w:p>
    <w:p>
      <w:pPr>
        <w:jc w:val="center"/>
      </w:pPr>
    </w:p>
    <w:p>
      <w:pPr>
        <w:jc w:val="center"/>
      </w:pPr>
      <w:r>
        <w:rPr>
          <w:rFonts w:hint="eastAsia"/>
        </w:rPr>
        <w:t>2024年</w:t>
      </w:r>
      <w:r>
        <w:t>02</w:t>
      </w:r>
      <w:r>
        <w:rPr>
          <w:rFonts w:hint="eastAsia"/>
        </w:rPr>
        <w:t>月</w:t>
      </w:r>
      <w:r>
        <w:t>28</w:t>
      </w:r>
      <w:r>
        <w:rPr>
          <w:rFonts w:hint="eastAsia"/>
        </w:rPr>
        <w:t>日</w:t>
      </w:r>
    </w:p>
    <w:p>
      <w:pPr>
        <w:jc w:val="center"/>
        <w:rPr>
          <w:rFonts w:ascii="宋体" w:hAnsi="宋体"/>
          <w:b/>
          <w:bCs/>
        </w:rPr>
      </w:pPr>
      <w:r>
        <w:br w:type="page"/>
      </w:r>
      <w:r>
        <w:rPr>
          <w:rFonts w:hint="eastAsia" w:ascii="宋体" w:hAnsi="宋体"/>
          <w:b/>
          <w:bCs/>
        </w:rPr>
        <w:t>招标文件</w:t>
      </w:r>
    </w:p>
    <w:p/>
    <w:p>
      <w:r>
        <w:rPr>
          <w:rFonts w:hint="eastAsia"/>
        </w:rPr>
        <w:t>山东金宝电子有限公司就7000吨高频高速HVLP铜箔项目配套的</w:t>
      </w:r>
      <w:r>
        <w:rPr>
          <w:rFonts w:hint="eastAsia"/>
          <w:u w:val="single"/>
        </w:rPr>
        <w:t>“三台生箔机组”</w:t>
      </w:r>
      <w:r>
        <w:rPr>
          <w:rFonts w:hint="eastAsia"/>
        </w:rPr>
        <w:t>现进行招标采购，我公司本着公平、公正、公开的原则，真诚邀请具有相关资质及履约能力的供应商参加投标，具体事项如下：</w:t>
      </w:r>
    </w:p>
    <w:p>
      <w:pPr>
        <w:pStyle w:val="24"/>
        <w:numPr>
          <w:ilvl w:val="0"/>
          <w:numId w:val="2"/>
        </w:numPr>
      </w:pPr>
      <w:r>
        <w:rPr>
          <w:rFonts w:hint="eastAsia"/>
          <w:b/>
          <w:bCs/>
        </w:rPr>
        <w:t>招标人：</w:t>
      </w:r>
      <w:r>
        <w:rPr>
          <w:rFonts w:hint="eastAsia"/>
        </w:rPr>
        <w:t>山东金宝电子有限公司</w:t>
      </w:r>
    </w:p>
    <w:p>
      <w:pPr>
        <w:pStyle w:val="24"/>
        <w:numPr>
          <w:ilvl w:val="0"/>
          <w:numId w:val="3"/>
        </w:numPr>
        <w:rPr>
          <w:rFonts w:hAnsiTheme="minorHAnsi"/>
          <w:b/>
        </w:rPr>
      </w:pPr>
      <w:r>
        <w:rPr>
          <w:rFonts w:hint="eastAsia"/>
          <w:b/>
          <w:bCs/>
        </w:rPr>
        <w:t>项目名称：</w:t>
      </w:r>
      <w:r>
        <w:rPr>
          <w:rFonts w:hint="eastAsia"/>
        </w:rPr>
        <w:t>7</w:t>
      </w:r>
      <w:r>
        <w:t>000</w:t>
      </w:r>
      <w:r>
        <w:rPr>
          <w:rFonts w:hint="eastAsia"/>
        </w:rPr>
        <w:t>吨/年</w:t>
      </w:r>
      <w:r>
        <w:t>HVLP</w:t>
      </w:r>
      <w:r>
        <w:rPr>
          <w:rFonts w:hint="eastAsia"/>
        </w:rPr>
        <w:t>铜箔项目生箔机组采购</w:t>
      </w:r>
    </w:p>
    <w:p>
      <w:r>
        <w:rPr>
          <w:rFonts w:hint="eastAsia"/>
        </w:rPr>
        <w:t>三、投标时间：</w:t>
      </w:r>
    </w:p>
    <w:p>
      <w:pPr>
        <w:rPr>
          <w:rFonts w:hint="default" w:eastAsia="仿宋"/>
          <w:lang w:val="en-US" w:eastAsia="zh-CN"/>
        </w:rPr>
      </w:pPr>
      <w:r>
        <w:rPr>
          <w:rFonts w:hint="eastAsia"/>
        </w:rPr>
        <w:t>技术投标时间：</w:t>
      </w:r>
      <w:r>
        <w:rPr>
          <w:rFonts w:hint="eastAsia"/>
          <w:lang w:val="en-US" w:eastAsia="zh-CN"/>
        </w:rPr>
        <w:t>2024.3.4-3.7</w:t>
      </w:r>
    </w:p>
    <w:p>
      <w:pPr>
        <w:rPr>
          <w:rFonts w:hint="default" w:eastAsia="仿宋"/>
          <w:bCs/>
          <w:lang w:val="en-US" w:eastAsia="zh-CN"/>
        </w:rPr>
      </w:pPr>
      <w:r>
        <w:rPr>
          <w:rFonts w:hint="eastAsia"/>
        </w:rPr>
        <w:t>商务投标时间：</w:t>
      </w:r>
      <w:r>
        <w:rPr>
          <w:rFonts w:hint="eastAsia"/>
          <w:lang w:val="en-US" w:eastAsia="zh-CN"/>
        </w:rPr>
        <w:t>2024.3.8-3.11</w:t>
      </w:r>
    </w:p>
    <w:p>
      <w:r>
        <w:rPr>
          <w:rFonts w:hint="eastAsia"/>
        </w:rPr>
        <w:t>四、技术联系人：邱会庆</w:t>
      </w:r>
    </w:p>
    <w:p>
      <w:r>
        <w:rPr>
          <w:rFonts w:hint="eastAsia"/>
        </w:rPr>
        <w:t>联系方式：13</w:t>
      </w:r>
      <w:r>
        <w:t>553126063</w:t>
      </w:r>
    </w:p>
    <w:p>
      <w:pPr>
        <w:rPr>
          <w:rFonts w:cs="仿宋"/>
        </w:rPr>
      </w:pPr>
      <w:r>
        <w:rPr>
          <w:rFonts w:hint="eastAsia"/>
        </w:rPr>
        <w:t>邮箱：jinbaosheb@chinajinbao.com</w:t>
      </w:r>
    </w:p>
    <w:p>
      <w:pPr>
        <w:pStyle w:val="24"/>
        <w:numPr>
          <w:ilvl w:val="0"/>
          <w:numId w:val="4"/>
        </w:numPr>
      </w:pPr>
      <w:r>
        <w:rPr>
          <w:rFonts w:hint="eastAsia"/>
        </w:rPr>
        <w:t>商务联系人：</w:t>
      </w:r>
      <w:r>
        <w:rPr>
          <w:rFonts w:hint="eastAsia"/>
          <w:lang w:eastAsia="zh-CN"/>
        </w:rPr>
        <w:t>方秀芹</w:t>
      </w:r>
      <w:r>
        <w:rPr>
          <w:rFonts w:hint="eastAsia"/>
          <w:lang w:val="en-US" w:eastAsia="zh-CN"/>
        </w:rPr>
        <w:t>0535-2701503</w:t>
      </w:r>
    </w:p>
    <w:p>
      <w:pPr>
        <w:pStyle w:val="24"/>
        <w:numPr>
          <w:ilvl w:val="0"/>
          <w:numId w:val="4"/>
        </w:numPr>
      </w:pPr>
      <w:r>
        <w:rPr>
          <w:rFonts w:hint="eastAsia"/>
        </w:rPr>
        <w:t>投标地点：</w:t>
      </w:r>
      <w:r>
        <w:rPr>
          <w:rFonts w:hint="eastAsia"/>
          <w:lang w:eastAsia="zh-CN"/>
        </w:rPr>
        <w:t>山东省烟台招远市国大路</w:t>
      </w:r>
      <w:r>
        <w:rPr>
          <w:rFonts w:hint="eastAsia"/>
          <w:lang w:val="en-US" w:eastAsia="zh-CN"/>
        </w:rPr>
        <w:t>268号</w:t>
      </w:r>
    </w:p>
    <w:p>
      <w:pPr>
        <w:pStyle w:val="24"/>
        <w:numPr>
          <w:ilvl w:val="0"/>
          <w:numId w:val="4"/>
        </w:numPr>
      </w:pPr>
      <w:r>
        <w:rPr>
          <w:rFonts w:hint="eastAsia"/>
        </w:rPr>
        <w:t>七、邮编：265400</w:t>
      </w:r>
    </w:p>
    <w:p>
      <w:r>
        <w:rPr>
          <w:rFonts w:hint="eastAsia"/>
        </w:rPr>
        <w:t>八、投标保证金：</w:t>
      </w:r>
      <w:r>
        <w:rPr>
          <w:rFonts w:hint="eastAsia"/>
          <w:lang w:val="en-US" w:eastAsia="zh-CN"/>
        </w:rPr>
        <w:t>100000</w:t>
      </w:r>
      <w:r>
        <w:rPr>
          <w:rFonts w:hint="eastAsia"/>
        </w:rPr>
        <w:t>元</w:t>
      </w:r>
    </w:p>
    <w:p>
      <w:r>
        <w:rPr>
          <w:rFonts w:hint="eastAsia"/>
        </w:rPr>
        <w:t>汇款资料：</w:t>
      </w:r>
      <w:bookmarkStart w:id="1" w:name="_GoBack"/>
      <w:bookmarkEnd w:id="1"/>
    </w:p>
    <w:p>
      <w:r>
        <w:rPr>
          <w:rFonts w:hint="eastAsia"/>
        </w:rPr>
        <w:t>单位名称：山东金宝电子有限公司</w:t>
      </w:r>
    </w:p>
    <w:p>
      <w:r>
        <w:rPr>
          <w:rFonts w:hint="eastAsia"/>
        </w:rPr>
        <w:t>帐号：5000 6473 3510 017</w:t>
      </w:r>
    </w:p>
    <w:p>
      <w:r>
        <w:rPr>
          <w:rFonts w:hint="eastAsia"/>
        </w:rPr>
        <w:t>开户行：恒丰银行招远支行</w:t>
      </w:r>
    </w:p>
    <w:p/>
    <w:p/>
    <w:p/>
    <w:p/>
    <w:p>
      <w:r>
        <w:rPr>
          <w:rFonts w:hint="eastAsia"/>
        </w:rPr>
        <w:t>投标保证金，在竞标结束后，无息返还。中标方投标保证金，在签订合同后，无息返还；中标方放弃中标权利，投标保证金将不予以返还。未缴纳投标保证金的，一律不能参与开标。</w:t>
      </w:r>
    </w:p>
    <w:p>
      <w:r>
        <w:rPr>
          <w:rFonts w:hint="eastAsia"/>
        </w:rPr>
        <w:t>开标需要先进行技术投标，确定技术方案，再进行商务投标，未确定技术方案的商务投标，开标时一律作废。</w:t>
      </w:r>
    </w:p>
    <w:p>
      <w:r>
        <w:rPr>
          <w:rFonts w:hint="eastAsia"/>
        </w:rPr>
        <w:t>技术投标需要将技术方案以邮件的形式发送到我公司技术联系人的邮箱中（联系人：）；商务投标可以将标书邮寄或直接送达商务投标地点（联系人：），标书务必要密封。</w:t>
      </w:r>
    </w:p>
    <w:p>
      <w:r>
        <w:rPr>
          <w:rFonts w:hint="eastAsia"/>
        </w:rPr>
        <w:t>第一部分投标须知</w:t>
      </w:r>
    </w:p>
    <w:p>
      <w:pPr>
        <w:pStyle w:val="24"/>
        <w:numPr>
          <w:ilvl w:val="0"/>
          <w:numId w:val="5"/>
        </w:numPr>
      </w:pPr>
      <w:r>
        <w:rPr>
          <w:rFonts w:hint="eastAsia"/>
        </w:rPr>
        <w:t>投标要求</w:t>
      </w:r>
    </w:p>
    <w:p>
      <w:r>
        <w:rPr>
          <w:rFonts w:hint="eastAsia"/>
        </w:rPr>
        <w:t>1、投标人应根据招标人提供的项目需求设计整体解决方案，制定项目配置及实施方案，进行分项报价，并提供方案说明及服务承诺。</w:t>
      </w:r>
    </w:p>
    <w:p>
      <w:r>
        <w:rPr>
          <w:rFonts w:hint="eastAsia"/>
        </w:rPr>
        <w:t>2、投标人应按照招标文件的要求提供完整、准确的投标文件，保证所指定的解决方案满足招标人所提出的项目全部要求，并对所有资料的真实性承担法律责任。</w:t>
      </w:r>
    </w:p>
    <w:p>
      <w:r>
        <w:rPr>
          <w:rFonts w:hint="eastAsia"/>
        </w:rPr>
        <w:t>3、招标人保留与投标人的报价进行商务谈判的权利，同时保留对投标人的客户进行咨询（不涉及商业机密内容）的权利。</w:t>
      </w:r>
    </w:p>
    <w:p>
      <w:r>
        <w:rPr>
          <w:rFonts w:hint="eastAsia"/>
        </w:rPr>
        <w:t>4、在参与本次招标过程中出现以下情况或行为，将取消其投标资格且不予返还投标保证金：</w:t>
      </w:r>
    </w:p>
    <w:p>
      <w:r>
        <w:rPr>
          <w:rFonts w:hint="eastAsia"/>
        </w:rPr>
        <w:t>①采取弄虚作假的方式，提供虚假的信息或资料；</w:t>
      </w:r>
    </w:p>
    <w:p>
      <w:r>
        <w:rPr>
          <w:rFonts w:hint="eastAsia"/>
        </w:rPr>
        <w:t>②存在不正当竞争，如：串标、陪标现象；</w:t>
      </w:r>
    </w:p>
    <w:p>
      <w:r>
        <w:rPr>
          <w:rFonts w:hint="eastAsia" w:hAnsi="仿宋_GB2312" w:cs="仿宋_GB2312"/>
        </w:rPr>
        <w:t>③</w:t>
      </w:r>
      <w:r>
        <w:rPr>
          <w:rFonts w:hint="eastAsia"/>
        </w:rPr>
        <w:t>存在贿赂、威胁、利诱等行为，妄图影响招标的真实性、公正性；（该行为将被记录在案，永久性取消投标资格。）</w:t>
      </w:r>
    </w:p>
    <w:p>
      <w:pPr>
        <w:pStyle w:val="24"/>
        <w:numPr>
          <w:ilvl w:val="0"/>
          <w:numId w:val="5"/>
        </w:numPr>
      </w:pPr>
      <w:r>
        <w:rPr>
          <w:rFonts w:hint="eastAsia"/>
        </w:rPr>
        <w:t>投标无效</w:t>
      </w:r>
    </w:p>
    <w:p>
      <w:r>
        <w:rPr>
          <w:rFonts w:hint="eastAsia"/>
        </w:rPr>
        <w:t>有以下情形的投标文件，视为无效：</w:t>
      </w:r>
    </w:p>
    <w:p>
      <w:pPr>
        <w:pStyle w:val="24"/>
        <w:numPr>
          <w:ilvl w:val="0"/>
          <w:numId w:val="6"/>
        </w:numPr>
      </w:pPr>
      <w:r>
        <w:rPr>
          <w:rFonts w:hint="eastAsia"/>
        </w:rPr>
        <w:t>逾期未送达投标文件的；</w:t>
      </w:r>
    </w:p>
    <w:p>
      <w:pPr>
        <w:pStyle w:val="24"/>
        <w:numPr>
          <w:ilvl w:val="0"/>
          <w:numId w:val="6"/>
        </w:numPr>
      </w:pPr>
      <w:r>
        <w:rPr>
          <w:rFonts w:hint="eastAsia"/>
        </w:rPr>
        <w:t>未按规定递交密封投标文件的；</w:t>
      </w:r>
    </w:p>
    <w:p>
      <w:pPr>
        <w:pStyle w:val="24"/>
        <w:numPr>
          <w:ilvl w:val="0"/>
          <w:numId w:val="6"/>
        </w:numPr>
      </w:pPr>
      <w:r>
        <w:rPr>
          <w:rFonts w:hint="eastAsia"/>
        </w:rPr>
        <w:t>投标文件的编制、内容与招标文件存在明显差异或不符的；</w:t>
      </w:r>
    </w:p>
    <w:p>
      <w:pPr>
        <w:pStyle w:val="24"/>
        <w:numPr>
          <w:ilvl w:val="0"/>
          <w:numId w:val="6"/>
        </w:numPr>
      </w:pPr>
      <w:r>
        <w:rPr>
          <w:rFonts w:hint="eastAsia"/>
        </w:rPr>
        <w:t>未加盖公章或无授权委托书的；</w:t>
      </w:r>
    </w:p>
    <w:p>
      <w:r>
        <w:rPr>
          <w:rFonts w:hint="eastAsia"/>
        </w:rPr>
        <w:t>三、投标文件的构成</w:t>
      </w:r>
    </w:p>
    <w:p>
      <w:r>
        <w:rPr>
          <w:rFonts w:hint="eastAsia"/>
        </w:rPr>
        <w:t>1、资质文件；</w:t>
      </w:r>
    </w:p>
    <w:p>
      <w:r>
        <w:rPr>
          <w:rFonts w:hint="eastAsia"/>
        </w:rPr>
        <w:t>①营业执照</w:t>
      </w:r>
    </w:p>
    <w:p>
      <w:r>
        <w:rPr>
          <w:rFonts w:hint="eastAsia"/>
        </w:rPr>
        <w:t>②授权委托书</w:t>
      </w:r>
    </w:p>
    <w:p>
      <w:r>
        <w:rPr>
          <w:rFonts w:hint="eastAsia"/>
        </w:rPr>
        <w:t>③企业资质及行业认证文件资料</w:t>
      </w:r>
    </w:p>
    <w:p>
      <w:r>
        <w:rPr>
          <w:rFonts w:hint="eastAsia"/>
        </w:rPr>
        <w:t>④产品专利</w:t>
      </w:r>
    </w:p>
    <w:p>
      <w:pPr>
        <w:pStyle w:val="24"/>
        <w:numPr>
          <w:ilvl w:val="0"/>
          <w:numId w:val="7"/>
        </w:numPr>
      </w:pPr>
      <w:r>
        <w:rPr>
          <w:rFonts w:hint="eastAsia"/>
        </w:rPr>
        <w:t>项目</w:t>
      </w:r>
      <w:r>
        <w:rPr>
          <w:rFonts w:hint="eastAsia"/>
          <w:b/>
        </w:rPr>
        <w:t>实施案例</w:t>
      </w:r>
      <w:r>
        <w:rPr>
          <w:rFonts w:hint="eastAsia"/>
        </w:rPr>
        <w:t>及相关资料；</w:t>
      </w:r>
    </w:p>
    <w:p>
      <w:pPr>
        <w:pStyle w:val="24"/>
        <w:numPr>
          <w:ilvl w:val="0"/>
          <w:numId w:val="7"/>
        </w:numPr>
      </w:pPr>
      <w:r>
        <w:rPr>
          <w:rFonts w:hint="eastAsia"/>
        </w:rPr>
        <w:t>项目方案</w:t>
      </w:r>
    </w:p>
    <w:p>
      <w:r>
        <w:rPr>
          <w:rFonts w:hint="eastAsia"/>
        </w:rPr>
        <w:t>①设备设施配置、清单及详细资料</w:t>
      </w:r>
    </w:p>
    <w:p>
      <w:r>
        <w:rPr>
          <w:rFonts w:hint="eastAsia"/>
        </w:rPr>
        <w:t>②《项目解决方案及服务内容》</w:t>
      </w:r>
    </w:p>
    <w:p>
      <w:r>
        <w:rPr>
          <w:rFonts w:hint="eastAsia"/>
        </w:rPr>
        <w:t>③项目设计及实施方案</w:t>
      </w:r>
    </w:p>
    <w:p>
      <w:r>
        <w:rPr>
          <w:rFonts w:hint="eastAsia"/>
        </w:rPr>
        <w:t>④项目实施进度计划及人员安排</w:t>
      </w:r>
    </w:p>
    <w:p>
      <w:r>
        <w:rPr>
          <w:rFonts w:hint="eastAsia"/>
        </w:rPr>
        <w:t>⑤售后服务方案</w:t>
      </w:r>
    </w:p>
    <w:p>
      <w:r>
        <w:rPr>
          <w:rFonts w:hint="eastAsia"/>
        </w:rPr>
        <w:t>⑥应急预案</w:t>
      </w:r>
    </w:p>
    <w:p>
      <w:r>
        <w:rPr>
          <w:rFonts w:hint="eastAsia"/>
        </w:rPr>
        <w:t>4、报价</w:t>
      </w:r>
    </w:p>
    <w:p>
      <w:r>
        <w:rPr>
          <w:rFonts w:hint="eastAsia"/>
        </w:rPr>
        <w:t>提交《项目设备配置报价》，包括但不限于品牌、规格、数量或工程量、单价、材质、增值税税费等。</w:t>
      </w:r>
    </w:p>
    <w:p>
      <w:r>
        <w:rPr>
          <w:rFonts w:hint="eastAsia"/>
        </w:rPr>
        <w:t>5、标书要求</w:t>
      </w:r>
    </w:p>
    <w:p>
      <w:r>
        <w:rPr>
          <w:rFonts w:hint="eastAsia"/>
        </w:rPr>
        <w:t>本招标项目要求投标者根据上述要求，将有关资料整理做成</w:t>
      </w:r>
    </w:p>
    <w:p>
      <w:pPr>
        <w:rPr>
          <w:rFonts w:hAnsi="宋体"/>
        </w:rPr>
      </w:pPr>
      <w:r>
        <w:rPr>
          <w:rFonts w:hint="eastAsia"/>
        </w:rPr>
        <w:t>标书，标书要求一正一副。</w:t>
      </w:r>
    </w:p>
    <w:p>
      <w:r>
        <w:rPr>
          <w:rFonts w:hint="eastAsia"/>
        </w:rPr>
        <w:t>四、保密</w:t>
      </w:r>
    </w:p>
    <w:p>
      <w:pPr>
        <w:rPr>
          <w:b/>
          <w:bCs/>
        </w:rPr>
      </w:pPr>
      <w:r>
        <w:rPr>
          <w:rFonts w:hint="eastAsia"/>
        </w:rPr>
        <w:t>招标人提供的招标文件及涉及的所有资料，投标人不得向第三方透露。给招标人造成损失的，将依法追究法律责任。</w:t>
      </w:r>
    </w:p>
    <w:p/>
    <w:p>
      <w:r>
        <w:rPr>
          <w:rFonts w:hint="eastAsia"/>
        </w:rPr>
        <w:t>第二部分付款、资质、工程要求</w:t>
      </w:r>
    </w:p>
    <w:p>
      <w:r>
        <w:rPr>
          <w:rFonts w:hint="eastAsia"/>
        </w:rPr>
        <w:t>一、付款要求</w:t>
      </w:r>
    </w:p>
    <w:p>
      <w:r>
        <w:rPr>
          <w:rFonts w:hint="eastAsia"/>
        </w:rPr>
        <w:t>1、付款形式：电汇；</w:t>
      </w:r>
    </w:p>
    <w:p>
      <w:r>
        <w:rPr>
          <w:rFonts w:hint="eastAsia"/>
        </w:rPr>
        <w:t>2、付款方式：</w:t>
      </w:r>
    </w:p>
    <w:p>
      <w:r>
        <w:rPr>
          <w:rFonts w:hint="eastAsia"/>
        </w:rPr>
        <w:t>2.1、①预付款30%；②安装完成验收合格付款60%；③质保金10%（一</w:t>
      </w:r>
    </w:p>
    <w:p>
      <w:r>
        <w:rPr>
          <w:rFonts w:hint="eastAsia"/>
        </w:rPr>
        <w:t>年后付清）；预付款，需开具同等金额银行履约保函后才能付款。</w:t>
      </w:r>
    </w:p>
    <w:p>
      <w:r>
        <w:rPr>
          <w:rFonts w:hint="eastAsia"/>
        </w:rPr>
        <w:t>2.2、①预付款</w:t>
      </w:r>
      <w:r>
        <w:t>3</w:t>
      </w:r>
      <w:r>
        <w:rPr>
          <w:rFonts w:hint="eastAsia"/>
        </w:rPr>
        <w:t>0%；发货前付款3</w:t>
      </w:r>
      <w:r>
        <w:t>0%</w:t>
      </w:r>
      <w:r>
        <w:rPr>
          <w:rFonts w:hint="eastAsia"/>
        </w:rPr>
        <w:t>；安装完成验收合格付款3</w:t>
      </w:r>
      <w:r>
        <w:t>0%</w:t>
      </w:r>
      <w:r>
        <w:rPr>
          <w:rFonts w:hint="eastAsia"/>
        </w:rPr>
        <w:t>②质保金10%（一年后付清）。</w:t>
      </w:r>
    </w:p>
    <w:p>
      <w:r>
        <w:rPr>
          <w:rFonts w:hint="eastAsia"/>
        </w:rPr>
        <w:t>2.3、或者比上述两者更优越的付款条件。</w:t>
      </w:r>
    </w:p>
    <w:p>
      <w:r>
        <w:rPr>
          <w:rFonts w:hint="eastAsia"/>
        </w:rPr>
        <w:t>二、资质要求</w:t>
      </w:r>
    </w:p>
    <w:p>
      <w:pPr>
        <w:rPr>
          <w:b/>
          <w:bCs/>
        </w:rPr>
      </w:pPr>
      <w:r>
        <w:rPr>
          <w:rFonts w:hint="eastAsia"/>
        </w:rPr>
        <w:t>应具有独立法人资格，持有国内合法营业执照，安装人员（需要登高作业人员）需持有登高作业证。</w:t>
      </w:r>
    </w:p>
    <w:p>
      <w:r>
        <w:rPr>
          <w:rFonts w:hint="eastAsia"/>
        </w:rPr>
        <w:t>三、工程要求</w:t>
      </w:r>
    </w:p>
    <w:p>
      <w:r>
        <w:rPr>
          <w:rFonts w:hint="eastAsia"/>
        </w:rPr>
        <w:t>1、所有设备必须符合国家规定的新标准且具有安全合格检验标志；设备安装质量必须达到有关标准及规范。</w:t>
      </w:r>
    </w:p>
    <w:p>
      <w:r>
        <w:rPr>
          <w:rFonts w:hint="eastAsia"/>
        </w:rPr>
        <w:t>2、投标方必须实地勘测，确定相关技术参数。</w:t>
      </w:r>
    </w:p>
    <w:p>
      <w:pPr>
        <w:rPr>
          <w:rFonts w:ascii="仿宋_GB2312" w:hAnsi="宋体" w:eastAsia="仿宋_GB2312"/>
        </w:rPr>
      </w:pPr>
      <w:r>
        <w:rPr>
          <w:rFonts w:hint="eastAsia" w:ascii="仿宋_GB2312" w:hAnsi="宋体" w:eastAsia="仿宋_GB2312"/>
        </w:rPr>
        <w:t>3、中标方</w:t>
      </w:r>
      <w:r>
        <w:rPr>
          <w:rFonts w:hint="eastAsia"/>
        </w:rPr>
        <w:t>负责设备安装及调试，负责卸车、吊装、搬运、报检及产生的费用；中标方负责</w:t>
      </w:r>
      <w:r>
        <w:rPr>
          <w:rFonts w:hint="eastAsia" w:ascii="仿宋_GB2312" w:hAnsi="宋体" w:eastAsia="仿宋_GB2312"/>
        </w:rPr>
        <w:t>安装所需各种耗材等。</w:t>
      </w:r>
      <w:r>
        <w:rPr>
          <w:rFonts w:hint="eastAsia" w:ascii="仿宋_GB2312" w:hAnsi="宋体" w:eastAsia="仿宋_GB2312" w:cstheme="minorBidi"/>
        </w:rPr>
        <w:t>本次投标为交钥匙工程。</w:t>
      </w:r>
    </w:p>
    <w:p>
      <w:r>
        <w:t>4</w:t>
      </w:r>
      <w:r>
        <w:rPr>
          <w:rFonts w:hint="eastAsia"/>
        </w:rPr>
        <w:t>、交货周期：合同签订</w:t>
      </w:r>
      <w:r>
        <w:t>后60</w:t>
      </w:r>
      <w:r>
        <w:rPr>
          <w:rFonts w:hint="eastAsia"/>
        </w:rPr>
        <w:t>日内</w:t>
      </w:r>
    </w:p>
    <w:p>
      <w:r>
        <w:rPr>
          <w:rFonts w:hint="eastAsia"/>
        </w:rPr>
        <w:t>安装周期：货到工地并接招标方安装通知后40日内</w:t>
      </w:r>
    </w:p>
    <w:p>
      <w:r>
        <w:rPr>
          <w:rFonts w:hint="eastAsia"/>
        </w:rPr>
        <w:t>6、中标方负责免费维保一年</w:t>
      </w:r>
    </w:p>
    <w:p>
      <w:pPr>
        <w:pStyle w:val="24"/>
        <w:numPr>
          <w:ilvl w:val="0"/>
          <w:numId w:val="8"/>
        </w:numPr>
      </w:pPr>
      <w:r>
        <w:rPr>
          <w:rFonts w:hint="eastAsia"/>
        </w:rPr>
        <w:t>工程地点：山东招远市金晖路229号</w:t>
      </w:r>
    </w:p>
    <w:p>
      <w:pPr>
        <w:pStyle w:val="24"/>
        <w:numPr>
          <w:ilvl w:val="0"/>
          <w:numId w:val="8"/>
        </w:numPr>
      </w:pPr>
      <w:r>
        <w:rPr>
          <w:rFonts w:hint="eastAsia"/>
        </w:rPr>
        <w:t>投标方需要到工地现场交流</w:t>
      </w:r>
    </w:p>
    <w:p>
      <w:pPr>
        <w:rPr>
          <w:rFonts w:hAnsi="仿宋_GB2312" w:cs="仿宋_GB2312"/>
          <w:szCs w:val="32"/>
        </w:rPr>
      </w:pPr>
      <w:r>
        <w:rPr>
          <w:rFonts w:hint="eastAsia"/>
        </w:rPr>
        <w:t>第三部分技术指标及规格要求</w:t>
      </w:r>
    </w:p>
    <w:p>
      <w:pPr>
        <w:pStyle w:val="24"/>
        <w:numPr>
          <w:ilvl w:val="0"/>
          <w:numId w:val="9"/>
        </w:numPr>
        <w:spacing w:line="240" w:lineRule="auto"/>
        <w:jc w:val="left"/>
        <w:rPr>
          <w:rFonts w:asciiTheme="minorHAnsi" w:hAnsiTheme="minorHAnsi" w:eastAsiaTheme="minorEastAsia" w:cstheme="minorBidi"/>
          <w:b/>
          <w:bCs/>
          <w:color w:val="000000" w:themeColor="text1"/>
          <w:szCs w:val="36"/>
        </w:rPr>
      </w:pPr>
      <w:r>
        <w:rPr>
          <w:rFonts w:hint="eastAsia"/>
        </w:rPr>
        <w:t>技术</w:t>
      </w:r>
      <w:r>
        <w:rPr>
          <w:rFonts w:hint="eastAsia"/>
          <w:kern w:val="0"/>
        </w:rPr>
        <w:t>参数：</w:t>
      </w:r>
    </w:p>
    <w:p>
      <w:pPr>
        <w:spacing w:line="240" w:lineRule="auto"/>
        <w:ind w:left="1120" w:leftChars="0" w:firstLine="0" w:firstLineChars="0"/>
        <w:jc w:val="left"/>
        <w:rPr>
          <w:rFonts w:cstheme="minorBidi"/>
          <w:b/>
          <w:bCs/>
          <w:color w:val="000000" w:themeColor="text1"/>
        </w:rPr>
      </w:pPr>
      <w:r>
        <w:rPr>
          <w:rFonts w:hint="eastAsia" w:cstheme="minorBidi"/>
          <w:b/>
          <w:bCs/>
          <w:color w:val="000000" w:themeColor="text1"/>
        </w:rPr>
        <w:t>方案说明：</w:t>
      </w:r>
    </w:p>
    <w:p>
      <w:pPr>
        <w:spacing w:line="240" w:lineRule="auto"/>
        <w:ind w:left="0" w:leftChars="0" w:firstLine="562"/>
        <w:jc w:val="left"/>
        <w:rPr>
          <w:rFonts w:cstheme="minorBidi"/>
          <w:b/>
          <w:bCs/>
          <w:color w:val="000000" w:themeColor="text1"/>
        </w:rPr>
      </w:pPr>
      <w:r>
        <w:rPr>
          <w:rFonts w:hint="eastAsia" w:cstheme="minorBidi"/>
          <w:b/>
          <w:bCs/>
          <w:color w:val="000000" w:themeColor="text1"/>
        </w:rPr>
        <w:t>本方案涵盖铜箔金晖路厂东区三系统现有三台套生箔机组整体拆除，并将其中两台套（含阴极辊）挪移到铜箔天府路厂西区7</w:t>
      </w:r>
      <w:r>
        <w:rPr>
          <w:rFonts w:cstheme="minorBidi"/>
          <w:b/>
          <w:bCs/>
          <w:color w:val="000000" w:themeColor="text1"/>
        </w:rPr>
        <w:t>#</w:t>
      </w:r>
      <w:r>
        <w:rPr>
          <w:rFonts w:hint="eastAsia" w:cstheme="minorBidi"/>
          <w:b/>
          <w:bCs/>
          <w:color w:val="000000" w:themeColor="text1"/>
        </w:rPr>
        <w:t>和9</w:t>
      </w:r>
      <w:r>
        <w:rPr>
          <w:rFonts w:cstheme="minorBidi"/>
          <w:b/>
          <w:bCs/>
          <w:color w:val="000000" w:themeColor="text1"/>
        </w:rPr>
        <w:t>#</w:t>
      </w:r>
      <w:r>
        <w:rPr>
          <w:rFonts w:hint="eastAsia" w:cstheme="minorBidi"/>
          <w:b/>
          <w:bCs/>
          <w:color w:val="000000" w:themeColor="text1"/>
        </w:rPr>
        <w:t>位置（7</w:t>
      </w:r>
      <w:r>
        <w:rPr>
          <w:rFonts w:cstheme="minorBidi"/>
          <w:b/>
          <w:bCs/>
          <w:color w:val="000000" w:themeColor="text1"/>
        </w:rPr>
        <w:t>#</w:t>
      </w:r>
      <w:r>
        <w:rPr>
          <w:rFonts w:hint="eastAsia" w:cstheme="minorBidi"/>
          <w:b/>
          <w:bCs/>
          <w:color w:val="000000" w:themeColor="text1"/>
        </w:rPr>
        <w:t>和9</w:t>
      </w:r>
      <w:r>
        <w:rPr>
          <w:rFonts w:cstheme="minorBidi"/>
          <w:b/>
          <w:bCs/>
          <w:color w:val="000000" w:themeColor="text1"/>
        </w:rPr>
        <w:t>#</w:t>
      </w:r>
      <w:r>
        <w:rPr>
          <w:rFonts w:hint="eastAsia" w:cstheme="minorBidi"/>
          <w:b/>
          <w:bCs/>
          <w:color w:val="000000" w:themeColor="text1"/>
        </w:rPr>
        <w:t>生箔机组拆除由投标方完成），所有拆、装工作均由卖方完成，旧生箔机组及阴极辊的运输车辆由买方负责。因该生箔机组驱动装置与天府路厂现有的生箔机组不匹配，因此导致离线磨辊不通用，需由卖方给出整合方案并出图，配合买方完成磨辊机改造（具体实施及材料均由买房负责）。新增的三台生箔机组剥离方式为正向剥离。因本次招标项目牵扯到旧生箔机组拆装及改造，因此，建议投标方到现场实地落实相关事宜。</w:t>
      </w:r>
    </w:p>
    <w:p>
      <w:pPr>
        <w:spacing w:line="240" w:lineRule="auto"/>
        <w:ind w:left="0" w:leftChars="0" w:firstLine="0" w:firstLineChars="0"/>
        <w:jc w:val="left"/>
        <w:rPr>
          <w:rFonts w:cstheme="minorBidi"/>
          <w:b/>
          <w:bCs/>
          <w:color w:val="000000" w:themeColor="text1"/>
        </w:rPr>
      </w:pPr>
      <w:r>
        <w:rPr>
          <w:rFonts w:hint="eastAsia" w:cstheme="minorBidi"/>
          <w:b/>
          <w:bCs/>
          <w:color w:val="000000" w:themeColor="text1"/>
        </w:rPr>
        <w:t>1</w:t>
      </w:r>
      <w:r>
        <w:rPr>
          <w:rFonts w:cstheme="minorBidi"/>
          <w:b/>
          <w:bCs/>
          <w:color w:val="000000" w:themeColor="text1"/>
        </w:rPr>
        <w:t>.</w:t>
      </w:r>
      <w:r>
        <w:rPr>
          <w:rFonts w:hint="eastAsia" w:cstheme="minorBidi"/>
          <w:b/>
          <w:bCs/>
          <w:color w:val="000000" w:themeColor="text1"/>
        </w:rPr>
        <w:t>主要技术参数</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1.1生产铜箔规格：12μm-105μm</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1.2阴极辊尺寸：φ2700*</w:t>
      </w:r>
      <w:r>
        <w:rPr>
          <w:rFonts w:cstheme="minorBidi"/>
          <w:b/>
          <w:bCs/>
          <w:color w:val="000000" w:themeColor="text1"/>
        </w:rPr>
        <w:t>1400</w:t>
      </w:r>
      <w:r>
        <w:rPr>
          <w:rFonts w:hint="eastAsia" w:cstheme="minorBidi"/>
          <w:b/>
          <w:bCs/>
          <w:color w:val="000000" w:themeColor="text1"/>
        </w:rPr>
        <w:t>mm</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1.3最大工作电流：60KA</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1.4电解液最大流量：</w:t>
      </w:r>
      <w:r>
        <w:rPr>
          <w:rFonts w:cstheme="minorBidi"/>
          <w:b/>
          <w:bCs/>
          <w:color w:val="000000" w:themeColor="text1"/>
        </w:rPr>
        <w:t>90</w:t>
      </w:r>
      <w:r>
        <w:rPr>
          <w:rFonts w:hint="eastAsia" w:cstheme="minorBidi"/>
          <w:b/>
          <w:bCs/>
          <w:color w:val="000000" w:themeColor="text1"/>
        </w:rPr>
        <w:t>m</w:t>
      </w:r>
      <w:r>
        <w:rPr>
          <w:rFonts w:ascii="Calibri" w:hAnsi="Calibri" w:cs="Calibri"/>
          <w:b/>
          <w:bCs/>
          <w:color w:val="000000" w:themeColor="text1"/>
        </w:rPr>
        <w:t>³</w:t>
      </w:r>
      <w:r>
        <w:rPr>
          <w:rFonts w:hint="eastAsia" w:cstheme="minorBidi"/>
          <w:b/>
          <w:bCs/>
          <w:color w:val="000000" w:themeColor="text1"/>
        </w:rPr>
        <w:t>/h</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1.5阴极辊驱动：AC伺服</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1.6 收卷驱动：AC伺服</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1.7张力精度：张力跳动范围±5N</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1.8极距：</w:t>
      </w:r>
      <w:r>
        <w:rPr>
          <w:rFonts w:cstheme="minorBidi"/>
          <w:b/>
          <w:bCs/>
          <w:color w:val="000000" w:themeColor="text1"/>
        </w:rPr>
        <w:t>10</w:t>
      </w:r>
      <w:r>
        <w:rPr>
          <w:rFonts w:hint="eastAsia" w:cstheme="minorBidi"/>
          <w:b/>
          <w:bCs/>
          <w:color w:val="000000" w:themeColor="text1"/>
        </w:rPr>
        <w:t>±0.3mm</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1.9浸液率：≥50%</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1.10 阴极辊速度0-12m/min可调，速度跳动范围±0.05m/min</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1.11铜箔均匀性：≤±1.0g/㎡（以厚度12微米铜箔为准，因为阴极辊等原因除外）</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1.12各种配套设备规格、性能、可靠性、安全性、稳定性等，满足本协议内容全部技术性能要求。</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1.13各设备功能正常，工艺稳定，生产产品合格。</w:t>
      </w:r>
    </w:p>
    <w:p>
      <w:pPr>
        <w:spacing w:line="240" w:lineRule="auto"/>
        <w:ind w:left="0" w:leftChars="0" w:firstLineChars="0"/>
        <w:jc w:val="left"/>
        <w:rPr>
          <w:rFonts w:cstheme="minorBidi"/>
          <w:b/>
          <w:bCs/>
        </w:rPr>
      </w:pPr>
      <w:r>
        <w:rPr>
          <w:rFonts w:hint="eastAsia" w:cstheme="minorBidi"/>
          <w:b/>
          <w:bCs/>
          <w:color w:val="000000" w:themeColor="text1"/>
        </w:rPr>
        <w:t>1.14以厚度12微米铜箔为验收标准，连续生产600公斤。铜箔正常速度生产时无褶皱，无跑</w:t>
      </w:r>
      <w:r>
        <w:rPr>
          <w:rFonts w:hint="eastAsia" w:cstheme="minorBidi"/>
          <w:b/>
          <w:bCs/>
        </w:rPr>
        <w:t>偏。</w:t>
      </w:r>
    </w:p>
    <w:p>
      <w:pPr>
        <w:spacing w:line="240" w:lineRule="auto"/>
        <w:ind w:left="0" w:leftChars="0" w:firstLineChars="0"/>
        <w:jc w:val="left"/>
        <w:rPr>
          <w:rFonts w:cstheme="minorBidi"/>
          <w:b/>
          <w:bCs/>
        </w:rPr>
      </w:pPr>
      <w:r>
        <w:rPr>
          <w:rFonts w:hint="eastAsia" w:cstheme="minorBidi"/>
          <w:b/>
          <w:bCs/>
          <w:highlight w:val="yellow"/>
        </w:rPr>
        <w:t>1.15铜箔采用正向剥离，收卷时铜箔毛面朝外。</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1.16阴极辊、阴极辊导电环、齿轮以及两端轴承均由买方提供,买方提供导电环图纸，其余均由卖方提供</w:t>
      </w:r>
    </w:p>
    <w:p>
      <w:pPr>
        <w:spacing w:line="240" w:lineRule="auto"/>
        <w:ind w:left="0" w:leftChars="0" w:firstLineChars="0"/>
        <w:jc w:val="left"/>
        <w:rPr>
          <w:rFonts w:hint="eastAsia" w:cstheme="minorBidi"/>
          <w:b/>
          <w:bCs/>
          <w:color w:val="000000" w:themeColor="text1"/>
        </w:rPr>
      </w:pPr>
      <w:r>
        <w:rPr>
          <w:rFonts w:hint="eastAsia" w:cstheme="minorBidi"/>
          <w:b/>
          <w:bCs/>
          <w:color w:val="000000" w:themeColor="text1"/>
        </w:rPr>
        <w:t>1</w:t>
      </w:r>
      <w:r>
        <w:rPr>
          <w:rFonts w:cstheme="minorBidi"/>
          <w:b/>
          <w:bCs/>
          <w:color w:val="000000" w:themeColor="text1"/>
        </w:rPr>
        <w:t>.17</w:t>
      </w:r>
      <w:r>
        <w:rPr>
          <w:rFonts w:hint="eastAsia" w:cstheme="minorBidi"/>
          <w:b/>
          <w:bCs/>
          <w:color w:val="000000" w:themeColor="text1"/>
        </w:rPr>
        <w:t>新生箔机组设计和安装总长度不能大于当前生箔机组总长度，从而确保左右两台生箔机组的通道宽度能满足日常巡查或检维修作业。</w:t>
      </w:r>
    </w:p>
    <w:p>
      <w:pPr>
        <w:spacing w:line="240" w:lineRule="auto"/>
        <w:ind w:left="0" w:leftChars="0" w:firstLine="0" w:firstLineChars="0"/>
        <w:jc w:val="left"/>
        <w:rPr>
          <w:rFonts w:cstheme="minorBidi"/>
          <w:b/>
          <w:bCs/>
          <w:color w:val="000000" w:themeColor="text1"/>
        </w:rPr>
      </w:pPr>
      <w:r>
        <w:rPr>
          <w:rFonts w:hint="eastAsia" w:cstheme="minorBidi"/>
          <w:b/>
          <w:bCs/>
          <w:color w:val="000000" w:themeColor="text1"/>
        </w:rPr>
        <w:t>2</w:t>
      </w:r>
      <w:r>
        <w:rPr>
          <w:rFonts w:cstheme="minorBidi"/>
          <w:b/>
          <w:bCs/>
          <w:color w:val="000000" w:themeColor="text1"/>
        </w:rPr>
        <w:t>.</w:t>
      </w:r>
      <w:r>
        <w:rPr>
          <w:rFonts w:hint="eastAsia" w:cstheme="minorBidi"/>
          <w:b/>
          <w:bCs/>
          <w:color w:val="000000" w:themeColor="text1"/>
        </w:rPr>
        <w:t>设备和机械系统描述</w:t>
      </w:r>
    </w:p>
    <w:p>
      <w:pPr>
        <w:spacing w:line="240" w:lineRule="auto"/>
        <w:ind w:left="0" w:leftChars="0" w:firstLine="562"/>
        <w:jc w:val="left"/>
        <w:rPr>
          <w:rFonts w:cstheme="minorBidi"/>
          <w:b/>
          <w:bCs/>
          <w:color w:val="000000" w:themeColor="text1"/>
        </w:rPr>
      </w:pPr>
      <w:r>
        <w:rPr>
          <w:rFonts w:hint="eastAsia" w:cstheme="minorBidi"/>
          <w:b/>
          <w:bCs/>
          <w:color w:val="000000" w:themeColor="text1"/>
        </w:rPr>
        <w:t>本设备由阳极槽槽体、阴极辊主驱动装置、在线抛光装置、生箔酸洗、水洗及烘干装置、阴极辊导电装置、收卷装置、电控系统、机架、溶液分配器（UPVC）等组成。</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.1阳极槽槽体全钛结构、钛槽体带围堰,槽体侧边溢流管DN</w:t>
      </w:r>
      <w:r>
        <w:rPr>
          <w:rFonts w:cstheme="minorBidi"/>
          <w:b/>
          <w:bCs/>
          <w:color w:val="000000" w:themeColor="text1"/>
        </w:rPr>
        <w:t>80</w:t>
      </w:r>
      <w:r>
        <w:rPr>
          <w:rFonts w:hint="eastAsia" w:cstheme="minorBidi"/>
          <w:b/>
          <w:bCs/>
          <w:color w:val="000000" w:themeColor="text1"/>
        </w:rPr>
        <w:t>,（两侧各两根），两侧底部需要安装排污管各一个（DN</w:t>
      </w:r>
      <w:r>
        <w:rPr>
          <w:rFonts w:cstheme="minorBidi"/>
          <w:b/>
          <w:bCs/>
          <w:color w:val="000000" w:themeColor="text1"/>
        </w:rPr>
        <w:t>32</w:t>
      </w:r>
      <w:r>
        <w:rPr>
          <w:rFonts w:hint="eastAsia" w:cstheme="minorBidi"/>
          <w:b/>
          <w:bCs/>
          <w:color w:val="000000" w:themeColor="text1"/>
        </w:rPr>
        <w:t>），回液管DN</w:t>
      </w:r>
      <w:r>
        <w:rPr>
          <w:rFonts w:cstheme="minorBidi"/>
          <w:b/>
          <w:bCs/>
          <w:color w:val="000000" w:themeColor="text1"/>
        </w:rPr>
        <w:t>125</w:t>
      </w:r>
      <w:r>
        <w:rPr>
          <w:rFonts w:hint="eastAsia" w:cstheme="minorBidi"/>
          <w:b/>
          <w:bCs/>
          <w:color w:val="000000" w:themeColor="text1"/>
        </w:rPr>
        <w:t>（两边各两根），防止漏液至一楼，钛侧板采用16mm厚钛板，阳极母板加工厚≥20mm；</w:t>
      </w:r>
    </w:p>
    <w:p>
      <w:pPr>
        <w:spacing w:line="240" w:lineRule="auto"/>
        <w:ind w:left="525" w:leftChars="0" w:firstLine="0" w:firstLineChars="0"/>
        <w:jc w:val="left"/>
        <w:rPr>
          <w:rFonts w:cstheme="minorBidi"/>
          <w:b/>
          <w:bCs/>
        </w:rPr>
      </w:pPr>
      <w:r>
        <w:rPr>
          <w:rFonts w:cstheme="minorBidi"/>
          <w:b/>
          <w:bCs/>
          <w:highlight w:val="yellow"/>
        </w:rPr>
        <w:t>2</w:t>
      </w:r>
      <w:r>
        <w:rPr>
          <w:rFonts w:hint="eastAsia" w:cstheme="minorBidi"/>
          <w:b/>
          <w:bCs/>
          <w:highlight w:val="yellow"/>
        </w:rPr>
        <w:t>.2采用1</w:t>
      </w:r>
      <w:r>
        <w:rPr>
          <w:rFonts w:cstheme="minorBidi"/>
          <w:b/>
          <w:bCs/>
          <w:highlight w:val="yellow"/>
        </w:rPr>
        <w:t>mm</w:t>
      </w:r>
      <w:r>
        <w:rPr>
          <w:rFonts w:hint="eastAsia" w:cstheme="minorBidi"/>
          <w:b/>
          <w:bCs/>
          <w:highlight w:val="yellow"/>
        </w:rPr>
        <w:t>片状阳极板，每个槽体内嵌式阳极1</w:t>
      </w:r>
      <w:r>
        <w:rPr>
          <w:rFonts w:cstheme="minorBidi"/>
          <w:b/>
          <w:bCs/>
          <w:highlight w:val="yellow"/>
        </w:rPr>
        <w:t>4</w:t>
      </w:r>
      <w:r>
        <w:rPr>
          <w:rFonts w:hint="eastAsia" w:cstheme="minorBidi"/>
          <w:b/>
          <w:bCs/>
          <w:highlight w:val="yellow"/>
        </w:rPr>
        <w:t>块（甲方提供图纸），阳极板品牌建议选用沈阳中科、西安泰金或宝鸡泰普瑞斯公司生产。</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.3分液器采用多阀门调节流量（分1</w:t>
      </w:r>
      <w:r>
        <w:rPr>
          <w:rFonts w:cstheme="minorBidi"/>
          <w:b/>
          <w:bCs/>
          <w:color w:val="000000" w:themeColor="text1"/>
        </w:rPr>
        <w:t>5</w:t>
      </w:r>
      <w:r>
        <w:rPr>
          <w:rFonts w:hint="eastAsia" w:cstheme="minorBidi"/>
          <w:b/>
          <w:bCs/>
          <w:color w:val="000000" w:themeColor="text1"/>
        </w:rPr>
        <w:t>个DN32管），两端进液，排污口选用DN80。</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.4阳极基座内圆精密加工，保证阴、阳极极距均匀，加工尺寸精度±0.3mm，对角线误差≤2</w:t>
      </w:r>
      <w:r>
        <w:rPr>
          <w:rFonts w:cstheme="minorBidi"/>
          <w:b/>
          <w:bCs/>
          <w:color w:val="000000" w:themeColor="text1"/>
        </w:rPr>
        <w:t>mm</w:t>
      </w:r>
      <w:r>
        <w:rPr>
          <w:rFonts w:hint="eastAsia" w:cstheme="minorBidi"/>
          <w:b/>
          <w:bCs/>
          <w:color w:val="000000" w:themeColor="text1"/>
        </w:rPr>
        <w:t>；</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.5槽体底座采用304不锈钢方钢框架支撑，确保设备稳定；</w:t>
      </w:r>
    </w:p>
    <w:p>
      <w:pPr>
        <w:spacing w:line="240" w:lineRule="auto"/>
        <w:ind w:left="525" w:leftChars="0" w:firstLine="0" w:firstLineChars="0"/>
        <w:jc w:val="left"/>
        <w:rPr>
          <w:rFonts w:cstheme="minorBidi"/>
          <w:b/>
          <w:bCs/>
          <w:color w:val="000000" w:themeColor="text1"/>
        </w:rPr>
      </w:pPr>
      <w:r>
        <w:rPr>
          <w:rFonts w:cstheme="minorBidi"/>
          <w:b/>
          <w:bCs/>
          <w:color w:val="000000" w:themeColor="text1"/>
          <w:highlight w:val="yellow"/>
        </w:rPr>
        <w:t>2</w:t>
      </w:r>
      <w:r>
        <w:rPr>
          <w:rFonts w:hint="eastAsia" w:cstheme="minorBidi"/>
          <w:b/>
          <w:bCs/>
          <w:color w:val="000000" w:themeColor="text1"/>
          <w:highlight w:val="yellow"/>
        </w:rPr>
        <w:t>.6生箔机槽体与阴极辊采用侧封方式，侧封材质为E</w:t>
      </w:r>
      <w:r>
        <w:rPr>
          <w:rFonts w:cstheme="minorBidi"/>
          <w:b/>
          <w:bCs/>
          <w:color w:val="000000" w:themeColor="text1"/>
          <w:highlight w:val="yellow"/>
        </w:rPr>
        <w:t>PDM</w:t>
      </w:r>
      <w:r>
        <w:rPr>
          <w:rFonts w:hint="eastAsia" w:cstheme="minorBidi"/>
          <w:b/>
          <w:bCs/>
          <w:color w:val="000000" w:themeColor="text1"/>
          <w:highlight w:val="yellow"/>
        </w:rPr>
        <w:t>（由买方提供图纸），侧封座采用</w:t>
      </w:r>
      <w:r>
        <w:rPr>
          <w:rFonts w:cstheme="minorBidi"/>
          <w:b/>
          <w:bCs/>
          <w:color w:val="000000" w:themeColor="text1"/>
          <w:highlight w:val="yellow"/>
        </w:rPr>
        <w:t>CPVC</w:t>
      </w:r>
      <w:r>
        <w:rPr>
          <w:rFonts w:hint="eastAsia" w:cstheme="minorBidi"/>
          <w:b/>
          <w:bCs/>
          <w:color w:val="000000" w:themeColor="text1"/>
          <w:highlight w:val="yellow"/>
        </w:rPr>
        <w:t>材质；</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.7必须保证槽体安装精度与阴极辊的互换性；</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.8生箔机槽体、收卷装置等必须保证与地绝缘性；</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.9钢丝“O”型圈每台机装置一套（品牌指定：陕西秦源），配置“O”型圈剥离和张紧装置（阴极辊O型圈φ10mm）;</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.1</w:t>
      </w:r>
      <w:r>
        <w:rPr>
          <w:rFonts w:cstheme="minorBidi"/>
          <w:b/>
          <w:bCs/>
          <w:color w:val="000000" w:themeColor="text1"/>
        </w:rPr>
        <w:t>0</w:t>
      </w:r>
      <w:r>
        <w:rPr>
          <w:rFonts w:hint="eastAsia" w:cstheme="minorBidi"/>
          <w:b/>
          <w:bCs/>
          <w:color w:val="000000" w:themeColor="text1"/>
        </w:rPr>
        <w:t>电解槽要求抽风性能好，上端抽风方式，方便清洁，阴极辊两侧需设计防护盖板。</w:t>
      </w:r>
    </w:p>
    <w:p>
      <w:pPr>
        <w:spacing w:line="240" w:lineRule="auto"/>
        <w:ind w:left="525" w:leftChars="0" w:firstLine="0" w:firstLineChars="0"/>
        <w:jc w:val="left"/>
        <w:rPr>
          <w:rFonts w:cstheme="minorBidi"/>
          <w:b/>
          <w:bCs/>
          <w:color w:val="000000" w:themeColor="text1"/>
        </w:rPr>
      </w:pPr>
      <w:r>
        <w:rPr>
          <w:rFonts w:cstheme="minorBidi"/>
          <w:b/>
          <w:bCs/>
          <w:color w:val="000000" w:themeColor="text1"/>
        </w:rPr>
        <w:t>2</w:t>
      </w:r>
      <w:r>
        <w:rPr>
          <w:rFonts w:hint="eastAsia" w:cstheme="minorBidi"/>
          <w:b/>
          <w:bCs/>
          <w:color w:val="000000" w:themeColor="text1"/>
        </w:rPr>
        <w:t>.1</w:t>
      </w:r>
      <w:r>
        <w:rPr>
          <w:rFonts w:cstheme="minorBidi"/>
          <w:b/>
          <w:bCs/>
          <w:color w:val="000000" w:themeColor="text1"/>
        </w:rPr>
        <w:t>1</w:t>
      </w:r>
      <w:r>
        <w:rPr>
          <w:rFonts w:hint="eastAsia" w:cstheme="minorBidi"/>
          <w:b/>
          <w:bCs/>
          <w:color w:val="000000" w:themeColor="text1"/>
        </w:rPr>
        <w:t>阳极槽U型口加密装置，阳极槽屏蔽板增加固定点，U型槽周边着重加强。</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rPr>
        <w:t>3</w:t>
      </w:r>
      <w:r>
        <w:rPr>
          <w:rFonts w:cstheme="minorBidi"/>
          <w:b/>
          <w:bCs/>
          <w:color w:val="000000" w:themeColor="text1"/>
        </w:rPr>
        <w:t>.</w:t>
      </w:r>
      <w:r>
        <w:rPr>
          <w:rFonts w:hint="eastAsia" w:cstheme="minorBidi"/>
          <w:b/>
          <w:bCs/>
          <w:color w:val="000000" w:themeColor="text1"/>
        </w:rPr>
        <w:t>阴极辊主驱动装置</w:t>
      </w:r>
    </w:p>
    <w:p>
      <w:pPr>
        <w:spacing w:line="240" w:lineRule="auto"/>
        <w:ind w:left="525" w:leftChars="0" w:firstLine="0" w:firstLineChars="0"/>
        <w:jc w:val="left"/>
        <w:rPr>
          <w:rFonts w:cstheme="minorBidi"/>
          <w:b/>
          <w:bCs/>
        </w:rPr>
      </w:pPr>
      <w:r>
        <w:rPr>
          <w:rFonts w:hint="eastAsia" w:cstheme="minorBidi"/>
          <w:b/>
          <w:bCs/>
        </w:rPr>
        <w:t>阴极辊主驱动由交流伺服电机，减速机（住友品牌），机架等组成，</w:t>
      </w:r>
      <w:r>
        <w:rPr>
          <w:rFonts w:hint="eastAsia" w:cstheme="minorBidi"/>
          <w:b/>
          <w:bCs/>
          <w:highlight w:val="yellow"/>
        </w:rPr>
        <w:t>采用齿轮传动模式，阴极辊齿轮实现在线自由离合，方便出现异常时可以手动转动阴极辊。</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rPr>
        <w:t>4在线抛光装置</w:t>
      </w:r>
    </w:p>
    <w:p>
      <w:pPr>
        <w:spacing w:line="240" w:lineRule="auto"/>
        <w:ind w:left="525" w:leftChars="0" w:firstLine="843" w:firstLineChars="300"/>
        <w:jc w:val="left"/>
        <w:rPr>
          <w:rFonts w:cstheme="minorBidi"/>
          <w:b/>
          <w:bCs/>
        </w:rPr>
      </w:pPr>
      <w:r>
        <w:rPr>
          <w:rFonts w:hint="eastAsia" w:cstheme="minorBidi"/>
          <w:b/>
          <w:bCs/>
        </w:rPr>
        <w:t>由抛磨组件、摆动组件、机台等组成。抛磨组件与摆动副整体可沿安装底座上的线性导轨副整体进退。抛磨驱动电机和摆动电机均采用变频电机和变频控制；进给运动采用大行程电动和手动微调相结合；用抛光刷转动电机的工作电流间接显示抛光的压力（电流实时显示，数显显示到小数点后两位）。抛磨辊转速0-300r/min可调；抛磨辊摆动幅±</w:t>
      </w:r>
      <w:r>
        <w:rPr>
          <w:rFonts w:cstheme="minorBidi"/>
          <w:b/>
          <w:bCs/>
        </w:rPr>
        <w:t>20</w:t>
      </w:r>
      <w:r>
        <w:rPr>
          <w:rFonts w:hint="eastAsia" w:cstheme="minorBidi"/>
          <w:b/>
          <w:bCs/>
        </w:rPr>
        <w:t>.0mm;抛磨辊摆动频率1-180次/min可调。抛光刷尺寸：φ305Xφ146X1</w:t>
      </w:r>
      <w:r>
        <w:rPr>
          <w:rFonts w:cstheme="minorBidi"/>
          <w:b/>
          <w:bCs/>
        </w:rPr>
        <w:t>440</w:t>
      </w:r>
      <w:r>
        <w:rPr>
          <w:rFonts w:hint="eastAsia" w:cstheme="minorBidi"/>
          <w:b/>
          <w:bCs/>
        </w:rPr>
        <w:t>；</w:t>
      </w:r>
      <w:r>
        <w:rPr>
          <w:rFonts w:hint="eastAsia" w:cstheme="minorBidi"/>
          <w:b/>
          <w:bCs/>
          <w:highlight w:val="yellow"/>
        </w:rPr>
        <w:t>抛光刷品牌为日本角田，目数</w:t>
      </w:r>
      <w:r>
        <w:rPr>
          <w:rFonts w:cstheme="minorBidi"/>
          <w:b/>
          <w:bCs/>
          <w:highlight w:val="yellow"/>
        </w:rPr>
        <w:t>1100</w:t>
      </w:r>
      <w:r>
        <w:rPr>
          <w:rFonts w:hint="eastAsia" w:cstheme="minorBidi"/>
          <w:b/>
          <w:bCs/>
          <w:highlight w:val="yellow"/>
        </w:rPr>
        <w:t>目。</w:t>
      </w:r>
    </w:p>
    <w:p>
      <w:pPr>
        <w:spacing w:line="240" w:lineRule="auto"/>
        <w:ind w:left="567" w:leftChars="0" w:firstLine="0" w:firstLineChars="0"/>
        <w:jc w:val="left"/>
        <w:rPr>
          <w:rFonts w:cstheme="minorBidi"/>
          <w:b/>
          <w:bCs/>
        </w:rPr>
      </w:pPr>
      <w:r>
        <w:rPr>
          <w:rFonts w:hint="eastAsia" w:cstheme="minorBidi"/>
          <w:b/>
          <w:bCs/>
        </w:rPr>
        <w:t>5生箔酸洗及水洗装置</w:t>
      </w:r>
    </w:p>
    <w:p>
      <w:pPr>
        <w:spacing w:line="240" w:lineRule="auto"/>
        <w:ind w:left="525" w:leftChars="0" w:firstLine="843" w:firstLineChars="300"/>
        <w:jc w:val="left"/>
        <w:rPr>
          <w:rFonts w:cstheme="minorBidi"/>
          <w:b/>
          <w:bCs/>
          <w:color w:val="000000" w:themeColor="text1"/>
        </w:rPr>
      </w:pPr>
      <w:r>
        <w:rPr>
          <w:rFonts w:hint="eastAsia" w:cstheme="minorBidi"/>
          <w:b/>
          <w:bCs/>
          <w:color w:val="000000" w:themeColor="text1"/>
        </w:rPr>
        <w:t>生箔酸洗与水洗机构机接水装置做成整体模块，安装在不锈钢316L机架上，在轨道上可以实现整体进退。酸雾护罩采用透明PVC并预留排气管接口。喷淋管为材质316L不锈钢，钻孔；水洗管每根喷淋管的喷嘴根据钛辊宽幅；喷嘴材质316L，（且110°扇面外侧不能喷到塑</w:t>
      </w:r>
      <w:r>
        <w:rPr>
          <w:rFonts w:hint="eastAsia" w:cstheme="minorBidi"/>
          <w:b/>
          <w:bCs/>
        </w:rPr>
        <w:t>料侧封外）,水洗辊两端加接水装置；水</w:t>
      </w:r>
      <w:r>
        <w:rPr>
          <w:rFonts w:hint="eastAsia" w:cstheme="minorBidi"/>
          <w:b/>
          <w:bCs/>
          <w:color w:val="000000" w:themeColor="text1"/>
        </w:rPr>
        <w:t>洗辊采用全新设计的轴承座。</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rPr>
        <w:t>6</w:t>
      </w:r>
      <w:r>
        <w:rPr>
          <w:rFonts w:cstheme="minorBidi"/>
          <w:b/>
          <w:bCs/>
          <w:color w:val="000000" w:themeColor="text1"/>
        </w:rPr>
        <w:t>.</w:t>
      </w:r>
      <w:r>
        <w:rPr>
          <w:rFonts w:hint="eastAsia" w:cstheme="minorBidi"/>
          <w:b/>
          <w:bCs/>
          <w:color w:val="000000" w:themeColor="text1"/>
        </w:rPr>
        <w:t>阴极辊导电装置</w:t>
      </w:r>
    </w:p>
    <w:p>
      <w:pPr>
        <w:spacing w:line="240" w:lineRule="auto"/>
        <w:ind w:left="525" w:leftChars="0" w:firstLine="843" w:firstLineChars="300"/>
        <w:jc w:val="left"/>
        <w:rPr>
          <w:rFonts w:cstheme="minorBidi"/>
          <w:b/>
          <w:bCs/>
          <w:color w:val="000000" w:themeColor="text1"/>
        </w:rPr>
      </w:pPr>
      <w:r>
        <w:rPr>
          <w:rFonts w:hint="eastAsia" w:cstheme="minorBidi"/>
          <w:b/>
          <w:bCs/>
          <w:color w:val="000000" w:themeColor="text1"/>
        </w:rPr>
        <w:t>采用两侧送电方式，最大设计电流60000A。预留软排接口；本装置用冷却水进行冷却，接口DN15，进出口水嘴方向向下；接触形式：导电油+导电靴极，导电靴极下部阴极出线部分留有足够空间，便于软接固定；辅助阴极出线设计改进（孔加大、绝缘加厚、接线加粗、内部绝缘）。</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rPr>
        <w:t>7</w:t>
      </w:r>
      <w:r>
        <w:rPr>
          <w:rFonts w:cstheme="minorBidi"/>
          <w:b/>
          <w:bCs/>
          <w:color w:val="000000" w:themeColor="text1"/>
        </w:rPr>
        <w:t>.</w:t>
      </w:r>
      <w:r>
        <w:rPr>
          <w:rFonts w:hint="eastAsia" w:cstheme="minorBidi"/>
          <w:b/>
          <w:bCs/>
          <w:color w:val="000000" w:themeColor="text1"/>
        </w:rPr>
        <w:t>收卷装置</w:t>
      </w:r>
    </w:p>
    <w:p>
      <w:pPr>
        <w:spacing w:line="240" w:lineRule="auto"/>
        <w:ind w:left="840" w:leftChars="300" w:firstLine="562"/>
        <w:jc w:val="left"/>
        <w:rPr>
          <w:rFonts w:cstheme="minorBidi"/>
          <w:b/>
          <w:bCs/>
          <w:color w:val="000000" w:themeColor="text1"/>
        </w:rPr>
      </w:pPr>
      <w:r>
        <w:rPr>
          <w:rFonts w:hint="eastAsia" w:cstheme="minorBidi"/>
          <w:b/>
          <w:bCs/>
          <w:color w:val="000000" w:themeColor="text1"/>
        </w:rPr>
        <w:t>收卷装置支架用304材料焊接后精加工而成，收卷辊按卖方图纸（买方确认），收卷机右侧（非电机侧）做折叠的桌板（铰链式），板面60*40cm；收卷机左侧（电机侧）设置置物架，适合放置小工具等物品；机架正面两侧，一边是明显的机台编号，另一边设置U型插槽（用于显示生产厚度），材料为碳钢镀铬并研磨至镜面。收卷驱动为交流伺服电机、高精度减速机，收卷滑道与收卷轴承座为分体式组合结构，可对收卷轴承座作径向单独调节，收卷架预留备用收卷辊存放位置。</w:t>
      </w:r>
    </w:p>
    <w:p>
      <w:pPr>
        <w:spacing w:line="240" w:lineRule="auto"/>
        <w:ind w:left="567" w:leftChars="0" w:firstLine="0" w:firstLineChars="0"/>
        <w:jc w:val="left"/>
        <w:rPr>
          <w:rFonts w:cstheme="minorBidi"/>
          <w:b/>
          <w:bCs/>
          <w:color w:val="000000" w:themeColor="text1"/>
          <w:highlight w:val="yellow"/>
        </w:rPr>
      </w:pPr>
      <w:r>
        <w:rPr>
          <w:rFonts w:hint="eastAsia" w:cstheme="minorBidi"/>
          <w:b/>
          <w:bCs/>
          <w:color w:val="000000" w:themeColor="text1"/>
          <w:highlight w:val="yellow"/>
        </w:rPr>
        <w:t>8</w:t>
      </w:r>
      <w:r>
        <w:rPr>
          <w:rFonts w:cstheme="minorBidi"/>
          <w:b/>
          <w:bCs/>
          <w:color w:val="000000" w:themeColor="text1"/>
          <w:highlight w:val="yellow"/>
        </w:rPr>
        <w:t>.</w:t>
      </w:r>
      <w:r>
        <w:rPr>
          <w:rFonts w:hint="eastAsia" w:cstheme="minorBidi"/>
          <w:b/>
          <w:bCs/>
          <w:color w:val="000000" w:themeColor="text1"/>
          <w:highlight w:val="yellow"/>
        </w:rPr>
        <w:t>遮尘罩</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highlight w:val="yellow"/>
        </w:rPr>
        <w:t>遮尘罩由卖方负责，包含收卷遮尘和阴极辊遮尘，需提供设计方案及图纸并由买方确认，遮尘罩要求设计美观大方，方便操作。</w:t>
      </w:r>
    </w:p>
    <w:p>
      <w:pPr>
        <w:spacing w:line="240" w:lineRule="auto"/>
        <w:ind w:left="0" w:leftChars="0" w:firstLine="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电气控制系统控制要求</w:t>
      </w:r>
    </w:p>
    <w:p>
      <w:pPr>
        <w:spacing w:line="240" w:lineRule="auto"/>
        <w:ind w:left="840" w:leftChars="300" w:firstLine="843" w:firstLineChars="300"/>
        <w:jc w:val="left"/>
        <w:rPr>
          <w:rFonts w:cstheme="minorBidi"/>
          <w:b/>
          <w:bCs/>
          <w:color w:val="000000" w:themeColor="text1"/>
        </w:rPr>
      </w:pPr>
      <w:r>
        <w:rPr>
          <w:rFonts w:hint="eastAsia" w:cstheme="minorBidi"/>
          <w:b/>
          <w:bCs/>
          <w:color w:val="000000" w:themeColor="text1"/>
        </w:rPr>
        <w:t>电器控制系统以阴极辊驱动电机的转速信号为基准，收卷辊由交流伺服电机（三菱）驱动，通过张力控制，实现铜箔张力恒定，运动中无低速爬行和顿挫现象，收卷配合多段锥度张力控制实现铜箔收大卷目的，运行中张力波动范围不超过±2.5%。</w:t>
      </w:r>
    </w:p>
    <w:p>
      <w:pPr>
        <w:spacing w:line="240" w:lineRule="auto"/>
        <w:ind w:left="0" w:leftChars="0" w:firstLine="420" w:firstLineChars="0"/>
        <w:jc w:val="left"/>
        <w:rPr>
          <w:rFonts w:cstheme="minorBidi"/>
          <w:b/>
          <w:bCs/>
          <w:color w:val="000000" w:themeColor="text1"/>
        </w:rPr>
      </w:pPr>
      <w:r>
        <w:rPr>
          <w:rFonts w:hint="eastAsia" w:cstheme="minorBidi"/>
          <w:b/>
          <w:bCs/>
          <w:color w:val="000000" w:themeColor="text1"/>
        </w:rPr>
        <w:t>控制系统满足如下功能：</w:t>
      </w:r>
    </w:p>
    <w:tbl>
      <w:tblPr>
        <w:tblStyle w:val="16"/>
        <w:tblW w:w="8435" w:type="dxa"/>
        <w:tblInd w:w="93" w:type="dxa"/>
        <w:tblLayout w:type="fixed"/>
        <w:tblCellMar>
          <w:top w:w="0" w:type="dxa"/>
          <w:left w:w="108" w:type="dxa"/>
          <w:bottom w:w="0" w:type="dxa"/>
          <w:right w:w="108" w:type="dxa"/>
        </w:tblCellMar>
      </w:tblPr>
      <w:tblGrid>
        <w:gridCol w:w="712"/>
        <w:gridCol w:w="2702"/>
        <w:gridCol w:w="1937"/>
        <w:gridCol w:w="3084"/>
      </w:tblGrid>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序号</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控制内容</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控制要求</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备注</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阴极辊转动</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调整和显示</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线速度（m/min）</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收卷张力</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调整和显示</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0-1000N控制器及传感器</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抛光辊转速、摆速</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调整和显示</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4</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铜箔撕边报警、切边断边报警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撕边报警、断边报警</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在线报警（带复位消音)</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5</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在线抛光与阴极辊联动控制</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抛光电机电流显示</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抛光电机电流显示要实现就地显示</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6</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铜箔长度</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记录和显示</w:t>
            </w: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人机界面上记录显示</w:t>
            </w:r>
          </w:p>
        </w:tc>
      </w:tr>
      <w:tr>
        <w:tblPrEx>
          <w:tblCellMar>
            <w:top w:w="0" w:type="dxa"/>
            <w:left w:w="108" w:type="dxa"/>
            <w:bottom w:w="0" w:type="dxa"/>
            <w:right w:w="108" w:type="dxa"/>
          </w:tblCellMar>
        </w:tblPrEx>
        <w:trPr>
          <w:trHeight w:val="27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7</w:t>
            </w:r>
          </w:p>
        </w:tc>
        <w:tc>
          <w:tcPr>
            <w:tcW w:w="2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检修电源</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left"/>
              <w:rPr>
                <w:color w:val="000000" w:themeColor="text1"/>
              </w:rPr>
            </w:pPr>
          </w:p>
        </w:tc>
        <w:tc>
          <w:tcPr>
            <w:tcW w:w="3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220V16A、380V40A接口各一</w:t>
            </w:r>
          </w:p>
        </w:tc>
      </w:tr>
    </w:tbl>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1</w:t>
      </w:r>
      <w:r>
        <w:rPr>
          <w:rFonts w:hint="eastAsia" w:cstheme="minorBidi"/>
          <w:b/>
          <w:bCs/>
          <w:color w:val="000000" w:themeColor="text1"/>
        </w:rPr>
        <w:t>系统构成</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本生箔机配套电气采用三菱PLC，三菱交流伺服驱动器，FR系统变频器和台湾威伦10.4寸触摸屏。通过高速总线将PLC，变频器，伺服驱动，人机界面进行通信，从而确保了控制系统具有高精度。灵敏、可靠等优点，实现的功能完全能达到整机的设计要求，同时便于安装及维修。</w:t>
      </w:r>
    </w:p>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2</w:t>
      </w:r>
      <w:r>
        <w:rPr>
          <w:rFonts w:hint="eastAsia" w:cstheme="minorBidi"/>
          <w:b/>
          <w:bCs/>
          <w:color w:val="000000" w:themeColor="text1"/>
        </w:rPr>
        <w:t>控制原理</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生箔机电气控制系统式一种高性能的张力控制及监控系统。分阴极辊驱动与收卷两部分。其核心部分采用了先进、便捷的PLC控制技术，辅以直观友好的人机界面，可利用PLC内部编制的程序对生箔机张力进行开、闭环控制。此外通过人机界面，可将生箔机的状态进行动画显示，方便操作。可以及时有效的操作控制生箔机。</w:t>
      </w:r>
    </w:p>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3</w:t>
      </w:r>
      <w:r>
        <w:rPr>
          <w:rFonts w:hint="eastAsia" w:cstheme="minorBidi"/>
          <w:b/>
          <w:bCs/>
          <w:color w:val="000000" w:themeColor="text1"/>
        </w:rPr>
        <w:t>设计指示</w:t>
      </w:r>
    </w:p>
    <w:p>
      <w:pPr>
        <w:spacing w:line="240" w:lineRule="auto"/>
        <w:ind w:left="0" w:leftChars="0" w:firstLineChars="0"/>
        <w:jc w:val="left"/>
        <w:rPr>
          <w:rFonts w:cstheme="minorBidi"/>
          <w:b/>
          <w:bCs/>
          <w:color w:val="000000" w:themeColor="text1"/>
        </w:rPr>
      </w:pPr>
      <w:r>
        <w:rPr>
          <w:rFonts w:hint="eastAsia" w:cstheme="minorBidi"/>
          <w:b/>
          <w:bCs/>
          <w:color w:val="000000" w:themeColor="text1"/>
        </w:rPr>
        <w:t>本生箔机设计指示为0-12m/min，张力10-100kg可在线调节，在两个极限位置仍能平稳的控制张力。收卷根据需要可恒张力与锥度张力控制，锥度设计为五段折线式。</w:t>
      </w:r>
    </w:p>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4</w:t>
      </w:r>
      <w:r>
        <w:rPr>
          <w:rFonts w:hint="eastAsia" w:cstheme="minorBidi"/>
          <w:b/>
          <w:bCs/>
          <w:color w:val="000000" w:themeColor="text1"/>
        </w:rPr>
        <w:t>电器元件品牌及产地</w:t>
      </w:r>
    </w:p>
    <w:tbl>
      <w:tblPr>
        <w:tblStyle w:val="16"/>
        <w:tblW w:w="8520" w:type="dxa"/>
        <w:tblInd w:w="93" w:type="dxa"/>
        <w:tblLayout w:type="fixed"/>
        <w:tblCellMar>
          <w:top w:w="0" w:type="dxa"/>
          <w:left w:w="108" w:type="dxa"/>
          <w:bottom w:w="0" w:type="dxa"/>
          <w:right w:w="108" w:type="dxa"/>
        </w:tblCellMar>
      </w:tblPr>
      <w:tblGrid>
        <w:gridCol w:w="735"/>
        <w:gridCol w:w="2595"/>
        <w:gridCol w:w="1125"/>
        <w:gridCol w:w="2790"/>
        <w:gridCol w:w="1275"/>
      </w:tblGrid>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规格</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产地</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备注</w:t>
            </w: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张力传感器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日本三菱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伺服电机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日本三菱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变频电机</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台邦或同等品牌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4</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编码器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台湾中达或同等品牌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5</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变频器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施耐德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7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6</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PLC</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三菱</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带通讯模块</w:t>
            </w: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7</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触摸屏</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威伦或同等品牌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8</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温控仪表</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台湾中达或同等品牌</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9</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控制柜</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卖方设计组装</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10</w:t>
            </w:r>
          </w:p>
        </w:tc>
        <w:tc>
          <w:tcPr>
            <w:tcW w:w="2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控制软件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卖方设计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r>
              <w:rPr>
                <w:rFonts w:hint="eastAsia"/>
                <w:color w:val="000000" w:themeColor="text1"/>
              </w:rPr>
              <w:t>提供软件程序</w:t>
            </w:r>
          </w:p>
        </w:tc>
      </w:tr>
    </w:tbl>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5</w:t>
      </w:r>
      <w:r>
        <w:rPr>
          <w:rFonts w:hint="eastAsia" w:cstheme="minorBidi"/>
          <w:b/>
          <w:bCs/>
          <w:color w:val="000000" w:themeColor="text1"/>
        </w:rPr>
        <w:t>控制柜预留一组无源常开接点引至接线端子（机组停止）用于整流电源连锁控制；</w:t>
      </w:r>
    </w:p>
    <w:p>
      <w:pPr>
        <w:spacing w:line="240" w:lineRule="auto"/>
        <w:ind w:left="0" w:leftChars="0" w:firstLineChars="0"/>
        <w:jc w:val="left"/>
        <w:rPr>
          <w:rFonts w:cstheme="minorBidi"/>
          <w:b/>
          <w:bCs/>
          <w:color w:val="000000" w:themeColor="text1"/>
        </w:rPr>
      </w:pPr>
      <w:r>
        <w:rPr>
          <w:rFonts w:cstheme="minorBidi"/>
          <w:b/>
          <w:bCs/>
          <w:color w:val="000000" w:themeColor="text1"/>
        </w:rPr>
        <w:t>9</w:t>
      </w:r>
      <w:r>
        <w:rPr>
          <w:rFonts w:hint="eastAsia" w:cstheme="minorBidi"/>
          <w:b/>
          <w:bCs/>
          <w:color w:val="000000" w:themeColor="text1"/>
        </w:rPr>
        <w:t>.</w:t>
      </w:r>
      <w:r>
        <w:rPr>
          <w:rFonts w:cstheme="minorBidi"/>
          <w:b/>
          <w:bCs/>
          <w:color w:val="000000" w:themeColor="text1"/>
        </w:rPr>
        <w:t>6</w:t>
      </w:r>
      <w:r>
        <w:rPr>
          <w:rFonts w:hint="eastAsia" w:cstheme="minorBidi"/>
          <w:b/>
          <w:bCs/>
          <w:color w:val="000000" w:themeColor="text1"/>
        </w:rPr>
        <w:t>预留PLC两路4-20mA模拟量模块，用于显示电解液流量和温度。</w:t>
      </w:r>
    </w:p>
    <w:p>
      <w:pPr>
        <w:spacing w:line="240" w:lineRule="auto"/>
        <w:ind w:left="0" w:leftChars="0" w:firstLineChars="0"/>
        <w:jc w:val="left"/>
        <w:rPr>
          <w:rFonts w:cstheme="minorBidi"/>
          <w:b/>
          <w:bCs/>
          <w:color w:val="000000" w:themeColor="text1"/>
        </w:rPr>
      </w:pPr>
      <w:r>
        <w:rPr>
          <w:rFonts w:cstheme="minorBidi"/>
          <w:b/>
          <w:bCs/>
          <w:color w:val="000000" w:themeColor="text1"/>
        </w:rPr>
        <w:t>9.7</w:t>
      </w:r>
      <w:r>
        <w:rPr>
          <w:rFonts w:hint="eastAsia" w:cstheme="minorBidi"/>
          <w:b/>
          <w:bCs/>
          <w:color w:val="000000" w:themeColor="text1"/>
        </w:rPr>
        <w:t>预留PLC两路开关量输入两路开关量输出，用于控制电动阀门开关和状态显示。</w:t>
      </w:r>
    </w:p>
    <w:p>
      <w:pPr>
        <w:spacing w:line="240" w:lineRule="auto"/>
        <w:ind w:left="0" w:leftChars="0" w:firstLineChars="0"/>
        <w:jc w:val="left"/>
        <w:rPr>
          <w:rFonts w:cstheme="minorBidi"/>
          <w:b/>
          <w:bCs/>
          <w:color w:val="000000" w:themeColor="text1"/>
        </w:rPr>
      </w:pPr>
      <w:r>
        <w:rPr>
          <w:rFonts w:cstheme="minorBidi"/>
          <w:b/>
          <w:bCs/>
          <w:color w:val="000000" w:themeColor="text1"/>
        </w:rPr>
        <w:t>9.8</w:t>
      </w:r>
      <w:r>
        <w:rPr>
          <w:rFonts w:hint="eastAsia" w:cstheme="minorBidi"/>
          <w:b/>
          <w:bCs/>
          <w:color w:val="000000" w:themeColor="text1"/>
        </w:rPr>
        <w:t>安装三菱PLC专用通讯模块，用于连接DCS，通讯协议;modbus RTU,生箔机为从站、波特率：19200，通讯格式：N,8,1,通讯地址在触摸屏可以设置。</w:t>
      </w:r>
    </w:p>
    <w:p>
      <w:pPr>
        <w:spacing w:line="240" w:lineRule="auto"/>
        <w:ind w:left="0" w:leftChars="0" w:firstLineChars="0"/>
        <w:jc w:val="left"/>
        <w:rPr>
          <w:rFonts w:cstheme="minorBidi"/>
          <w:b/>
          <w:bCs/>
          <w:color w:val="000000" w:themeColor="text1"/>
        </w:rPr>
      </w:pPr>
      <w:r>
        <w:rPr>
          <w:rFonts w:cstheme="minorBidi"/>
          <w:b/>
          <w:bCs/>
          <w:color w:val="000000" w:themeColor="text1"/>
        </w:rPr>
        <w:t>9.9</w:t>
      </w:r>
      <w:r>
        <w:rPr>
          <w:rFonts w:hint="eastAsia" w:cstheme="minorBidi"/>
          <w:b/>
          <w:bCs/>
          <w:color w:val="000000" w:themeColor="text1"/>
        </w:rPr>
        <w:t>控制柜面板预留整流电源10.4寸触摸屏和按钮孔位。</w:t>
      </w:r>
    </w:p>
    <w:p>
      <w:pPr>
        <w:spacing w:line="240" w:lineRule="auto"/>
        <w:ind w:left="567" w:leftChars="0" w:firstLine="0" w:firstLineChars="0"/>
        <w:jc w:val="left"/>
        <w:rPr>
          <w:rFonts w:cstheme="minorBidi"/>
          <w:b/>
          <w:bCs/>
          <w:color w:val="000000" w:themeColor="text1"/>
        </w:rPr>
      </w:pPr>
      <w:r>
        <w:rPr>
          <w:rFonts w:cstheme="minorBidi"/>
          <w:b/>
          <w:bCs/>
          <w:color w:val="000000" w:themeColor="text1"/>
        </w:rPr>
        <w:t>10.</w:t>
      </w:r>
      <w:r>
        <w:rPr>
          <w:rFonts w:hint="eastAsia" w:cstheme="minorBidi"/>
          <w:b/>
          <w:bCs/>
          <w:color w:val="000000" w:themeColor="text1"/>
        </w:rPr>
        <w:t>机架</w:t>
      </w:r>
    </w:p>
    <w:p>
      <w:pPr>
        <w:spacing w:line="240" w:lineRule="auto"/>
        <w:ind w:left="0" w:leftChars="0" w:firstLine="0" w:firstLineChars="0"/>
        <w:jc w:val="left"/>
        <w:rPr>
          <w:rFonts w:cstheme="minorBidi"/>
          <w:b/>
          <w:bCs/>
          <w:color w:val="000000" w:themeColor="text1"/>
        </w:rPr>
      </w:pPr>
      <w:r>
        <w:rPr>
          <w:rFonts w:hint="eastAsia" w:cstheme="minorBidi"/>
          <w:b/>
          <w:bCs/>
          <w:color w:val="000000" w:themeColor="text1"/>
        </w:rPr>
        <w:t>机架材料304不锈钢型材焊接退火精加工而成，所有钢梁之间用S</w:t>
      </w:r>
      <w:r>
        <w:rPr>
          <w:rFonts w:cstheme="minorBidi"/>
          <w:b/>
          <w:bCs/>
          <w:color w:val="000000" w:themeColor="text1"/>
        </w:rPr>
        <w:t>US304</w:t>
      </w:r>
      <w:r>
        <w:rPr>
          <w:rFonts w:hint="eastAsia" w:cstheme="minorBidi"/>
          <w:b/>
          <w:bCs/>
          <w:color w:val="000000" w:themeColor="text1"/>
        </w:rPr>
        <w:t>不锈钢螺栓连接而成，保证高精度，稳固不变形。</w:t>
      </w:r>
    </w:p>
    <w:p>
      <w:pPr>
        <w:spacing w:line="240" w:lineRule="auto"/>
        <w:ind w:left="567" w:leftChars="0" w:firstLine="0" w:firstLineChars="0"/>
        <w:jc w:val="left"/>
        <w:rPr>
          <w:rFonts w:cstheme="minorBidi"/>
          <w:b/>
          <w:bCs/>
          <w:color w:val="000000" w:themeColor="text1"/>
        </w:rPr>
      </w:pPr>
      <w:r>
        <w:rPr>
          <w:rFonts w:hint="eastAsia" w:cstheme="minorBidi"/>
          <w:b/>
          <w:bCs/>
          <w:color w:val="000000" w:themeColor="text1"/>
        </w:rPr>
        <w:t>1</w:t>
      </w:r>
      <w:r>
        <w:rPr>
          <w:rFonts w:cstheme="minorBidi"/>
          <w:b/>
          <w:bCs/>
          <w:color w:val="000000" w:themeColor="text1"/>
        </w:rPr>
        <w:t>1.</w:t>
      </w:r>
      <w:r>
        <w:rPr>
          <w:rFonts w:hint="eastAsia" w:cstheme="minorBidi"/>
          <w:b/>
          <w:bCs/>
          <w:color w:val="000000" w:themeColor="text1"/>
        </w:rPr>
        <w:t>上液分配器</w:t>
      </w:r>
    </w:p>
    <w:p>
      <w:pPr>
        <w:spacing w:line="240" w:lineRule="auto"/>
        <w:ind w:left="0" w:leftChars="0" w:firstLine="843" w:firstLineChars="300"/>
        <w:jc w:val="left"/>
        <w:rPr>
          <w:rFonts w:cstheme="minorBidi"/>
          <w:b/>
          <w:bCs/>
          <w:color w:val="000000" w:themeColor="text1"/>
        </w:rPr>
      </w:pPr>
      <w:r>
        <w:rPr>
          <w:rFonts w:hint="eastAsia" w:cstheme="minorBidi"/>
          <w:b/>
          <w:bCs/>
          <w:color w:val="000000" w:themeColor="text1"/>
        </w:rPr>
        <w:t>1</w:t>
      </w:r>
      <w:r>
        <w:rPr>
          <w:rFonts w:cstheme="minorBidi"/>
          <w:b/>
          <w:bCs/>
          <w:color w:val="000000" w:themeColor="text1"/>
        </w:rPr>
        <w:t>1</w:t>
      </w:r>
      <w:r>
        <w:rPr>
          <w:rFonts w:hint="eastAsia" w:cstheme="minorBidi"/>
          <w:b/>
          <w:bCs/>
          <w:color w:val="000000" w:themeColor="text1"/>
        </w:rPr>
        <w:t>.1分配器两端进液设计；</w:t>
      </w:r>
    </w:p>
    <w:p>
      <w:pPr>
        <w:spacing w:line="240" w:lineRule="auto"/>
        <w:ind w:left="0" w:leftChars="0" w:firstLine="843" w:firstLineChars="300"/>
        <w:jc w:val="left"/>
        <w:rPr>
          <w:rFonts w:cstheme="minorBidi"/>
          <w:b/>
          <w:bCs/>
          <w:color w:val="000000" w:themeColor="text1"/>
          <w:highlight w:val="yellow"/>
        </w:rPr>
      </w:pPr>
      <w:r>
        <w:rPr>
          <w:rFonts w:hint="eastAsia" w:cstheme="minorBidi"/>
          <w:b/>
          <w:bCs/>
          <w:color w:val="000000" w:themeColor="text1"/>
          <w:highlight w:val="yellow"/>
        </w:rPr>
        <w:t>1</w:t>
      </w:r>
      <w:r>
        <w:rPr>
          <w:rFonts w:cstheme="minorBidi"/>
          <w:b/>
          <w:bCs/>
          <w:color w:val="000000" w:themeColor="text1"/>
          <w:highlight w:val="yellow"/>
        </w:rPr>
        <w:t>1</w:t>
      </w:r>
      <w:r>
        <w:rPr>
          <w:rFonts w:hint="eastAsia" w:cstheme="minorBidi"/>
          <w:b/>
          <w:bCs/>
          <w:color w:val="000000" w:themeColor="text1"/>
          <w:highlight w:val="yellow"/>
        </w:rPr>
        <w:t>.2采用1</w:t>
      </w:r>
      <w:r>
        <w:rPr>
          <w:rFonts w:cstheme="minorBidi"/>
          <w:b/>
          <w:bCs/>
          <w:color w:val="000000" w:themeColor="text1"/>
          <w:highlight w:val="yellow"/>
        </w:rPr>
        <w:t>5</w:t>
      </w:r>
      <w:r>
        <w:rPr>
          <w:rFonts w:hint="eastAsia" w:cstheme="minorBidi"/>
          <w:b/>
          <w:bCs/>
          <w:color w:val="000000" w:themeColor="text1"/>
          <w:highlight w:val="yellow"/>
        </w:rPr>
        <w:t>个管道和阀门给阳极槽供液；</w:t>
      </w:r>
    </w:p>
    <w:p>
      <w:pPr>
        <w:spacing w:line="240" w:lineRule="auto"/>
        <w:ind w:left="0" w:leftChars="0" w:firstLine="843" w:firstLineChars="300"/>
        <w:jc w:val="left"/>
        <w:rPr>
          <w:rFonts w:cstheme="minorBidi"/>
          <w:b/>
          <w:bCs/>
          <w:color w:val="000000" w:themeColor="text1"/>
        </w:rPr>
      </w:pPr>
      <w:r>
        <w:rPr>
          <w:rFonts w:hint="eastAsia" w:cstheme="minorBidi"/>
          <w:b/>
          <w:bCs/>
          <w:color w:val="000000" w:themeColor="text1"/>
        </w:rPr>
        <w:t>1</w:t>
      </w:r>
      <w:r>
        <w:rPr>
          <w:rFonts w:cstheme="minorBidi"/>
          <w:b/>
          <w:bCs/>
          <w:color w:val="000000" w:themeColor="text1"/>
        </w:rPr>
        <w:t>1</w:t>
      </w:r>
      <w:r>
        <w:rPr>
          <w:rFonts w:hint="eastAsia" w:cstheme="minorBidi"/>
          <w:b/>
          <w:bCs/>
          <w:color w:val="000000" w:themeColor="text1"/>
        </w:rPr>
        <w:t>.3底部液体排空管，管径要求：DN80;</w:t>
      </w:r>
    </w:p>
    <w:p>
      <w:pPr>
        <w:spacing w:line="240" w:lineRule="auto"/>
        <w:ind w:left="0" w:leftChars="0" w:firstLine="843" w:firstLineChars="300"/>
        <w:jc w:val="left"/>
        <w:rPr>
          <w:rFonts w:cstheme="minorBidi"/>
          <w:b/>
          <w:bCs/>
          <w:color w:val="000000" w:themeColor="text1"/>
        </w:rPr>
      </w:pPr>
      <w:r>
        <w:rPr>
          <w:rFonts w:hint="eastAsia" w:cstheme="minorBidi"/>
          <w:b/>
          <w:bCs/>
          <w:color w:val="000000" w:themeColor="text1"/>
        </w:rPr>
        <w:t>1</w:t>
      </w:r>
      <w:r>
        <w:rPr>
          <w:rFonts w:cstheme="minorBidi"/>
          <w:b/>
          <w:bCs/>
          <w:color w:val="000000" w:themeColor="text1"/>
        </w:rPr>
        <w:t>1</w:t>
      </w:r>
      <w:r>
        <w:rPr>
          <w:rFonts w:hint="eastAsia" w:cstheme="minorBidi"/>
          <w:b/>
          <w:bCs/>
          <w:color w:val="000000" w:themeColor="text1"/>
        </w:rPr>
        <w:t>.4材料采用UPVC</w:t>
      </w:r>
    </w:p>
    <w:p>
      <w:pPr>
        <w:spacing w:line="240" w:lineRule="auto"/>
        <w:ind w:left="0" w:leftChars="0" w:firstLine="843" w:firstLineChars="300"/>
        <w:jc w:val="left"/>
        <w:rPr>
          <w:rFonts w:cstheme="minorBidi"/>
          <w:b/>
          <w:bCs/>
          <w:color w:val="000000" w:themeColor="text1"/>
        </w:rPr>
      </w:pPr>
      <w:r>
        <w:rPr>
          <w:rFonts w:hint="eastAsia" w:cstheme="minorBidi"/>
          <w:b/>
          <w:bCs/>
          <w:color w:val="000000" w:themeColor="text1"/>
        </w:rPr>
        <w:t>11.</w:t>
      </w:r>
      <w:r>
        <w:rPr>
          <w:rFonts w:cstheme="minorBidi"/>
          <w:b/>
          <w:bCs/>
          <w:color w:val="000000" w:themeColor="text1"/>
        </w:rPr>
        <w:t>5</w:t>
      </w:r>
      <w:r>
        <w:rPr>
          <w:rFonts w:hint="eastAsia" w:cstheme="minorBidi"/>
          <w:b/>
          <w:bCs/>
          <w:color w:val="000000" w:themeColor="text1"/>
        </w:rPr>
        <w:t>槽体与楼板之间密封由卖方负责。</w:t>
      </w:r>
    </w:p>
    <w:p>
      <w:pPr>
        <w:pStyle w:val="24"/>
        <w:numPr>
          <w:ilvl w:val="0"/>
          <w:numId w:val="9"/>
        </w:numPr>
        <w:spacing w:line="240" w:lineRule="auto"/>
        <w:jc w:val="left"/>
        <w:rPr>
          <w:rFonts w:cstheme="minorBidi"/>
          <w:b/>
          <w:bCs/>
          <w:color w:val="000000" w:themeColor="text1"/>
        </w:rPr>
      </w:pPr>
      <w:r>
        <w:rPr>
          <w:rFonts w:hint="eastAsia" w:cstheme="minorBidi"/>
          <w:b/>
          <w:bCs/>
          <w:color w:val="000000" w:themeColor="text1"/>
        </w:rPr>
        <w:t>供货范围</w:t>
      </w:r>
    </w:p>
    <w:p>
      <w:pPr>
        <w:spacing w:line="240" w:lineRule="auto"/>
        <w:ind w:left="0" w:leftChars="0" w:firstLine="525" w:firstLineChars="0"/>
        <w:jc w:val="left"/>
        <w:rPr>
          <w:rFonts w:cstheme="minorBidi"/>
          <w:b/>
          <w:bCs/>
          <w:color w:val="000000" w:themeColor="text1"/>
        </w:rPr>
      </w:pPr>
      <w:r>
        <w:rPr>
          <w:rFonts w:cstheme="minorBidi"/>
          <w:b/>
          <w:bCs/>
          <w:color w:val="000000" w:themeColor="text1"/>
        </w:rPr>
        <w:t>1</w:t>
      </w:r>
      <w:r>
        <w:rPr>
          <w:rFonts w:hint="eastAsia" w:cstheme="minorBidi"/>
          <w:b/>
          <w:bCs/>
          <w:color w:val="000000" w:themeColor="text1"/>
        </w:rPr>
        <w:t>.1供货描述</w:t>
      </w:r>
    </w:p>
    <w:tbl>
      <w:tblPr>
        <w:tblStyle w:val="16"/>
        <w:tblW w:w="8250" w:type="dxa"/>
        <w:tblInd w:w="93" w:type="dxa"/>
        <w:tblLayout w:type="fixed"/>
        <w:tblCellMar>
          <w:top w:w="0" w:type="dxa"/>
          <w:left w:w="108" w:type="dxa"/>
          <w:bottom w:w="0" w:type="dxa"/>
          <w:right w:w="108" w:type="dxa"/>
        </w:tblCellMar>
      </w:tblPr>
      <w:tblGrid>
        <w:gridCol w:w="735"/>
        <w:gridCol w:w="2010"/>
        <w:gridCol w:w="3111"/>
        <w:gridCol w:w="2394"/>
      </w:tblGrid>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名称</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供货内容</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备注</w:t>
            </w:r>
          </w:p>
        </w:tc>
      </w:tr>
      <w:tr>
        <w:tblPrEx>
          <w:tblCellMar>
            <w:top w:w="0" w:type="dxa"/>
            <w:left w:w="108" w:type="dxa"/>
            <w:bottom w:w="0" w:type="dxa"/>
            <w:right w:w="108" w:type="dxa"/>
          </w:tblCellMar>
        </w:tblPrEx>
        <w:trPr>
          <w:trHeight w:val="12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阳极槽槽体</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全钛钢槽体（侧板16mm)槽体支架、胶圈剥离装置、O型圈、辅助阴极（含槽体周围和地板封板）、阳极板（含涂层）、阳极母板（加工后≥20mm厚）</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预留管道、电、气接口</w:t>
            </w:r>
          </w:p>
        </w:tc>
      </w:tr>
      <w:tr>
        <w:tblPrEx>
          <w:tblCellMar>
            <w:top w:w="0" w:type="dxa"/>
            <w:left w:w="108" w:type="dxa"/>
            <w:bottom w:w="0" w:type="dxa"/>
            <w:right w:w="108" w:type="dxa"/>
          </w:tblCellMar>
        </w:tblPrEx>
        <w:trPr>
          <w:trHeight w:val="9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阴极辊主驱动装置</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 xml:space="preserve">2.1卖方含304支架、轴承座、驱动电机减速机（住友）及齿轮。        2.2阴极辊齿轮、阴极辊轴承（两套）、导电环、由买方提供      </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rPr>
                <w:color w:val="000000" w:themeColor="text1"/>
              </w:rPr>
            </w:pPr>
          </w:p>
        </w:tc>
      </w:tr>
      <w:tr>
        <w:tblPrEx>
          <w:tblCellMar>
            <w:top w:w="0" w:type="dxa"/>
            <w:left w:w="108" w:type="dxa"/>
            <w:bottom w:w="0" w:type="dxa"/>
            <w:right w:w="108" w:type="dxa"/>
          </w:tblCellMar>
        </w:tblPrEx>
        <w:trPr>
          <w:trHeight w:val="3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在线抛光装置</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支架、驱动电机减速机、护罩、日本角田</w:t>
            </w:r>
            <w:r>
              <w:rPr>
                <w:kern w:val="0"/>
              </w:rPr>
              <w:t>1100</w:t>
            </w:r>
            <w:r>
              <w:rPr>
                <w:rFonts w:hint="eastAsia"/>
                <w:kern w:val="0"/>
              </w:rPr>
              <w:t>#抛光刷（提供源产地证明）</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预留水管接口</w:t>
            </w:r>
          </w:p>
        </w:tc>
      </w:tr>
      <w:tr>
        <w:tblPrEx>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生箔酸洗及水洗装置</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生箔酸洗机构、水洗机构、接水装置、热风机、热风管</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预留水管、酸液接口</w:t>
            </w: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阴极辊导电装置</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导电机构、导电靴极</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预留水管、软铜排接口</w:t>
            </w:r>
          </w:p>
        </w:tc>
      </w:tr>
      <w:tr>
        <w:tblPrEx>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收卷装置</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支架、驱动电机减速机、传动机构、收卷轴(由卖方提供1支/台)</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rPr>
                <w:color w:val="000000" w:themeColor="text1"/>
              </w:rPr>
            </w:pPr>
          </w:p>
        </w:tc>
      </w:tr>
      <w:tr>
        <w:tblPrEx>
          <w:tblCellMar>
            <w:top w:w="0" w:type="dxa"/>
            <w:left w:w="108" w:type="dxa"/>
            <w:bottom w:w="0" w:type="dxa"/>
            <w:right w:w="108" w:type="dxa"/>
          </w:tblCellMar>
        </w:tblPrEx>
        <w:trPr>
          <w:trHeight w:val="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电控系统</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控制柜、主显示屏（不含整流电源及其显示屏）</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控制柜预留整流器显示屏安装孔</w:t>
            </w:r>
          </w:p>
        </w:tc>
      </w:tr>
      <w:tr>
        <w:tblPrEx>
          <w:tblCellMar>
            <w:top w:w="0" w:type="dxa"/>
            <w:left w:w="108" w:type="dxa"/>
            <w:bottom w:w="0" w:type="dxa"/>
            <w:right w:w="108" w:type="dxa"/>
          </w:tblCellMar>
        </w:tblPrEx>
        <w:trPr>
          <w:trHeight w:val="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机架</w:t>
            </w:r>
          </w:p>
        </w:tc>
        <w:tc>
          <w:tcPr>
            <w:tcW w:w="3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机架部分、连接零件</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rPr>
                <w:color w:val="000000" w:themeColor="text1"/>
              </w:rPr>
            </w:pPr>
          </w:p>
        </w:tc>
      </w:tr>
    </w:tbl>
    <w:p>
      <w:pPr>
        <w:spacing w:line="240" w:lineRule="auto"/>
        <w:ind w:left="0" w:leftChars="0" w:firstLine="525" w:firstLineChars="0"/>
        <w:jc w:val="left"/>
        <w:rPr>
          <w:rFonts w:cstheme="minorBidi"/>
          <w:b/>
          <w:bCs/>
          <w:color w:val="000000" w:themeColor="text1"/>
        </w:rPr>
      </w:pPr>
      <w:r>
        <w:rPr>
          <w:rFonts w:hint="eastAsia" w:cstheme="minorBidi"/>
          <w:b/>
          <w:bCs/>
          <w:color w:val="000000" w:themeColor="text1"/>
        </w:rPr>
        <w:t>注：买方提供水、液、气及电至控制柜及设备预留接口处。</w:t>
      </w:r>
    </w:p>
    <w:p>
      <w:pPr>
        <w:spacing w:line="240" w:lineRule="auto"/>
        <w:ind w:left="0" w:leftChars="0" w:firstLine="525" w:firstLineChars="0"/>
        <w:jc w:val="left"/>
        <w:rPr>
          <w:rFonts w:cstheme="minorBidi"/>
          <w:b/>
          <w:bCs/>
          <w:color w:val="000000" w:themeColor="text1"/>
        </w:rPr>
      </w:pPr>
    </w:p>
    <w:p>
      <w:pPr>
        <w:spacing w:line="240" w:lineRule="auto"/>
        <w:ind w:left="0" w:leftChars="0" w:firstLine="525" w:firstLineChars="0"/>
        <w:jc w:val="left"/>
        <w:rPr>
          <w:rFonts w:cstheme="minorBidi"/>
          <w:b/>
          <w:bCs/>
          <w:color w:val="000000" w:themeColor="text1"/>
        </w:rPr>
      </w:pPr>
      <w:r>
        <w:rPr>
          <w:rFonts w:cstheme="minorBidi"/>
          <w:b/>
          <w:bCs/>
          <w:color w:val="000000" w:themeColor="text1"/>
        </w:rPr>
        <w:t>1</w:t>
      </w:r>
      <w:r>
        <w:rPr>
          <w:rFonts w:hint="eastAsia" w:cstheme="minorBidi"/>
          <w:b/>
          <w:bCs/>
          <w:color w:val="000000" w:themeColor="text1"/>
        </w:rPr>
        <w:t>.2设备详细供货范围表</w:t>
      </w:r>
    </w:p>
    <w:tbl>
      <w:tblPr>
        <w:tblStyle w:val="16"/>
        <w:tblW w:w="8662" w:type="dxa"/>
        <w:tblInd w:w="93" w:type="dxa"/>
        <w:tblLayout w:type="fixed"/>
        <w:tblCellMar>
          <w:top w:w="0" w:type="dxa"/>
          <w:left w:w="108" w:type="dxa"/>
          <w:bottom w:w="0" w:type="dxa"/>
          <w:right w:w="108" w:type="dxa"/>
        </w:tblCellMar>
      </w:tblPr>
      <w:tblGrid>
        <w:gridCol w:w="600"/>
        <w:gridCol w:w="2550"/>
        <w:gridCol w:w="1350"/>
        <w:gridCol w:w="1335"/>
        <w:gridCol w:w="559"/>
        <w:gridCol w:w="851"/>
        <w:gridCol w:w="1417"/>
      </w:tblGrid>
      <w:tr>
        <w:tblPrEx>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货物名称（详细供货范围）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规格及型号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厂商、品牌、产地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交期</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备注</w:t>
            </w: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全钛阳极槽体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left"/>
              <w:textAlignment w:val="center"/>
              <w:rPr>
                <w:rFonts w:cs="黑体"/>
                <w:color w:val="000000" w:themeColor="text1"/>
              </w:rPr>
            </w:pPr>
            <w:r>
              <w:rPr>
                <w:rFonts w:hint="eastAsia" w:cs="黑体"/>
                <w:color w:val="000000" w:themeColor="text1"/>
                <w:kern w:val="0"/>
              </w:rPr>
              <w:t>φ</w:t>
            </w:r>
            <w:r>
              <w:rPr>
                <w:color w:val="000000" w:themeColor="text1"/>
              </w:rPr>
              <w:t>2700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1.1全钛阳极槽体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侧板16mm,母板加工后20mm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1.2槽体机架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1.3阴极辊边部密封装置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1.4阴极辊边部唇形密封条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1.5槽体侧板屏蔽板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UPVC</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1.6全钛上液口</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kern w:val="0"/>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pPr>
            <w:r>
              <w:rPr>
                <w:rFonts w:hint="eastAsia"/>
                <w:kern w:val="0"/>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kern w:val="0"/>
              </w:rPr>
              <w:t>1</w:t>
            </w:r>
            <w:r>
              <w:rPr>
                <w:rFonts w:hint="eastAsia"/>
                <w:kern w:val="0"/>
              </w:rPr>
              <w:t>mm阳极板</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FF000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pPr>
            <w:r>
              <w:rPr>
                <w:kern w:val="0"/>
              </w:rPr>
              <w:t>3</w:t>
            </w:r>
            <w:r>
              <w:rPr>
                <w:rFonts w:hint="eastAsia"/>
                <w:kern w:val="0"/>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pPr>
            <w:r>
              <w:rPr>
                <w:rFonts w:hint="eastAsia"/>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2.1阳极基材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color w:val="000000" w:themeColor="text1"/>
                <w:kern w:val="0"/>
              </w:rPr>
              <w:t>1</w:t>
            </w:r>
            <w:r>
              <w:rPr>
                <w:rFonts w:hint="eastAsia"/>
                <w:color w:val="000000" w:themeColor="text1"/>
                <w:kern w:val="0"/>
              </w:rPr>
              <w:t>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2.2阳极涂层</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进液流量分配装置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3.1分液器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UPVC</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3.2隔膜阀及上液管13支</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DN32</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阴极辊驱动装置（伺服驱动）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4.1伺服电机及减速机组件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3.5KW</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4.2机架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4.3减速机小齿轮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阴极辊导电装置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5.1导电油槽（含靴极）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60KA</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5.2导电油槽机架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洗流装置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6.1酸洗管及挤液辊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316L</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胶辊品牌：   西安万达</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6.2水洗管及挤水辊</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316L</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胶辊品牌：   西安万达</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6.3收集水装置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UPVC/316L</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6.4进退机构装置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316L</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6.5酸雾抽风管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UPVC</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pPr>
            <w:r>
              <w:rPr>
                <w:rFonts w:hint="eastAsia"/>
              </w:rPr>
              <w:t>DN</w:t>
            </w:r>
            <w:r>
              <w:t>1</w:t>
            </w:r>
            <w:r>
              <w:rPr>
                <w:rFonts w:hint="eastAsia"/>
              </w:rPr>
              <w:t>0</w:t>
            </w:r>
            <w:r>
              <w:t>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6.6热风管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O型圈剥离循环装置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7.1 O型圈剥离装置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7.2 O型圈张紧装置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7.3 钢丝O型圈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直径</w:t>
            </w:r>
            <w:r>
              <w:rPr>
                <w:rFonts w:cs="黑体"/>
                <w:color w:val="000000" w:themeColor="text1"/>
              </w:rPr>
              <w:t>φ</w:t>
            </w:r>
            <w:r>
              <w:rPr>
                <w:color w:val="000000" w:themeColor="text1"/>
              </w:rPr>
              <w:t>10</w:t>
            </w:r>
            <w:r>
              <w:rPr>
                <w:rFonts w:hint="eastAsia"/>
                <w:color w:val="000000" w:themeColor="text1"/>
              </w:rPr>
              <w:t>.5</w:t>
            </w:r>
            <w:r>
              <w:rPr>
                <w:color w:val="000000" w:themeColor="text1"/>
              </w:rPr>
              <w:t>mm</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陕西秦源</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在线抛光装置（变频驱动）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8.1 在线抛光装置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就地电流显示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pPr>
            <w:r>
              <w:rPr>
                <w:rFonts w:hint="eastAsia"/>
                <w:kern w:val="0"/>
              </w:rPr>
              <w:t>8.2 进口抛光刷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highlight w:val="yellow"/>
              </w:rPr>
            </w:pPr>
            <w:r>
              <w:rPr>
                <w:rFonts w:hint="eastAsia"/>
                <w:kern w:val="0"/>
                <w:highlight w:val="yellow"/>
              </w:rPr>
              <w:t>1</w:t>
            </w:r>
            <w:r>
              <w:rPr>
                <w:kern w:val="0"/>
                <w:highlight w:val="yellow"/>
              </w:rPr>
              <w:t>1</w:t>
            </w:r>
            <w:r>
              <w:rPr>
                <w:rFonts w:hint="eastAsia"/>
                <w:kern w:val="0"/>
                <w:highlight w:val="yellow"/>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280" w:leftChars="100" w:firstLine="0" w:firstLineChars="0"/>
              <w:jc w:val="left"/>
              <w:textAlignment w:val="center"/>
              <w:rPr>
                <w:highlight w:val="yellow"/>
              </w:rPr>
            </w:pPr>
            <w:r>
              <w:rPr>
                <w:rFonts w:hint="eastAsia"/>
                <w:kern w:val="0"/>
                <w:highlight w:val="yellow"/>
              </w:rPr>
              <w:t>日本角田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r>
              <w:rPr>
                <w:rFonts w:hint="eastAsia"/>
                <w:color w:val="000000" w:themeColor="text1"/>
              </w:rPr>
              <w:t>提供源产地证明</w:t>
            </w: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8.3 机架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收卷装置（伺服驱动）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9.1伺服电机及减速机组件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3KW</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台湾</w:t>
            </w: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9.2离合装置</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内外齿轮</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9.3机架</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304</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9.4收卷轴总成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碳钢镀铬辊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highlight w:val="yellow"/>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highlight w:val="yellow"/>
              </w:rPr>
            </w:pPr>
            <w:r>
              <w:rPr>
                <w:rFonts w:hint="eastAsia"/>
                <w:color w:val="000000" w:themeColor="text1"/>
                <w:kern w:val="0"/>
                <w:highlight w:val="yellow"/>
              </w:rPr>
              <w:t>9.5收卷防尘罩</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生箔机控制系统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color w:val="000000" w:themeColor="text1"/>
                <w:kern w:val="0"/>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按合同</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10.1伺服控制系统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三菱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10.2张力控制系统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三菱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10.3PLC控制系统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三菱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10.4触摸屏系统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威伦</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10.5变频控制系统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施耐德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10.6电气控制柜柜体</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r>
        <w:tblPrEx>
          <w:tblCellMar>
            <w:top w:w="0" w:type="dxa"/>
            <w:left w:w="108" w:type="dxa"/>
            <w:bottom w:w="0" w:type="dxa"/>
            <w:right w:w="108" w:type="dxa"/>
          </w:tblCellMar>
        </w:tblPrEx>
        <w:trPr>
          <w:trHeight w:val="27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10.7低压及信号电缆</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left="0" w:leftChars="0" w:firstLine="0" w:firstLineChars="0"/>
              <w:jc w:val="left"/>
              <w:textAlignment w:val="center"/>
              <w:rPr>
                <w:color w:val="000000" w:themeColor="text1"/>
              </w:rPr>
            </w:pPr>
            <w:r>
              <w:rPr>
                <w:rFonts w:hint="eastAsia"/>
                <w:color w:val="000000" w:themeColor="text1"/>
                <w:kern w:val="0"/>
              </w:rPr>
              <w:t>施耐德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center"/>
              <w:rPr>
                <w:color w:val="000000" w:themeColor="text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firstLine="0" w:firstLineChars="0"/>
              <w:jc w:val="left"/>
              <w:rPr>
                <w:color w:val="000000" w:themeColor="text1"/>
              </w:rPr>
            </w:pPr>
          </w:p>
        </w:tc>
      </w:tr>
    </w:tbl>
    <w:p>
      <w:pPr>
        <w:spacing w:line="240" w:lineRule="auto"/>
        <w:ind w:left="0" w:leftChars="0" w:firstLine="525" w:firstLineChars="0"/>
        <w:jc w:val="left"/>
        <w:rPr>
          <w:rFonts w:cstheme="minorBidi"/>
          <w:b/>
          <w:bCs/>
          <w:color w:val="000000" w:themeColor="text1"/>
        </w:rPr>
      </w:pPr>
    </w:p>
    <w:p>
      <w:pPr>
        <w:spacing w:line="240" w:lineRule="auto"/>
        <w:ind w:left="0" w:leftChars="0" w:firstLine="525" w:firstLineChars="0"/>
        <w:jc w:val="left"/>
        <w:rPr>
          <w:rFonts w:cstheme="minorBidi"/>
          <w:b/>
          <w:bCs/>
          <w:color w:val="000000" w:themeColor="text1"/>
        </w:rPr>
      </w:pPr>
      <w:r>
        <w:rPr>
          <w:rFonts w:cstheme="minorBidi"/>
          <w:b/>
          <w:bCs/>
          <w:color w:val="000000" w:themeColor="text1"/>
        </w:rPr>
        <w:t>1</w:t>
      </w:r>
      <w:r>
        <w:rPr>
          <w:rFonts w:hint="eastAsia" w:cstheme="minorBidi"/>
          <w:b/>
          <w:bCs/>
          <w:color w:val="000000" w:themeColor="text1"/>
        </w:rPr>
        <w:t>.3卖方需提供辊系备件型号及数量</w:t>
      </w:r>
    </w:p>
    <w:tbl>
      <w:tblPr>
        <w:tblStyle w:val="16"/>
        <w:tblW w:w="8081" w:type="dxa"/>
        <w:tblInd w:w="93" w:type="dxa"/>
        <w:tblLayout w:type="fixed"/>
        <w:tblCellMar>
          <w:top w:w="0" w:type="dxa"/>
          <w:left w:w="108" w:type="dxa"/>
          <w:bottom w:w="0" w:type="dxa"/>
          <w:right w:w="108" w:type="dxa"/>
        </w:tblCellMar>
      </w:tblPr>
      <w:tblGrid>
        <w:gridCol w:w="1425"/>
        <w:gridCol w:w="2816"/>
        <w:gridCol w:w="1444"/>
        <w:gridCol w:w="1151"/>
        <w:gridCol w:w="1245"/>
      </w:tblGrid>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名称</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规格（单位：mm)</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辊筒材质</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轴头材质</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数量（支）</w:t>
            </w:r>
          </w:p>
        </w:tc>
      </w:tr>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剥离辊</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rFonts w:cs="黑体"/>
                <w:color w:val="000000" w:themeColor="text1"/>
              </w:rPr>
            </w:pPr>
            <w:r>
              <w:rPr>
                <w:rFonts w:hint="eastAsia" w:cs="黑体"/>
                <w:color w:val="000000" w:themeColor="text1"/>
                <w:kern w:val="0"/>
              </w:rPr>
              <w:t>φ</w:t>
            </w:r>
            <w:r>
              <w:rPr>
                <w:rFonts w:hint="eastAsia"/>
                <w:color w:val="000000" w:themeColor="text1"/>
                <w:kern w:val="0"/>
              </w:rPr>
              <w:t>210*1500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316L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r>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过渡辊</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rFonts w:cs="黑体"/>
                <w:color w:val="000000" w:themeColor="text1"/>
              </w:rPr>
            </w:pPr>
            <w:r>
              <w:rPr>
                <w:rFonts w:hint="eastAsia" w:cs="黑体"/>
                <w:color w:val="000000" w:themeColor="text1"/>
                <w:kern w:val="0"/>
              </w:rPr>
              <w:t>φ</w:t>
            </w:r>
            <w:r>
              <w:rPr>
                <w:rFonts w:hint="eastAsia"/>
                <w:color w:val="000000" w:themeColor="text1"/>
                <w:kern w:val="0"/>
              </w:rPr>
              <w:t>210*1500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304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1</w:t>
            </w:r>
          </w:p>
        </w:tc>
      </w:tr>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收卷辊</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按卖方图纸（两端装联轴器）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碳钢镀铬</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firstLine="0" w:firstLineChars="0"/>
              <w:jc w:val="center"/>
              <w:rPr>
                <w:color w:val="000000" w:themeColor="text1"/>
              </w:rPr>
            </w:pPr>
            <w:r>
              <w:rPr>
                <w:rFonts w:hint="eastAsia"/>
                <w:color w:val="000000" w:themeColor="text1"/>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r>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挤液辊1</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rFonts w:cs="黑体"/>
                <w:color w:val="000000" w:themeColor="text1"/>
              </w:rPr>
            </w:pPr>
            <w:r>
              <w:rPr>
                <w:rFonts w:hint="eastAsia" w:cs="黑体"/>
                <w:color w:val="000000" w:themeColor="text1"/>
                <w:kern w:val="0"/>
              </w:rPr>
              <w:t>φ100*1</w:t>
            </w:r>
            <w:r>
              <w:rPr>
                <w:rFonts w:cs="黑体"/>
                <w:color w:val="000000" w:themeColor="text1"/>
                <w:kern w:val="0"/>
              </w:rPr>
              <w:t>410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304包胶</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316L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r>
      <w:tr>
        <w:tblPrEx>
          <w:tblCellMar>
            <w:top w:w="0" w:type="dxa"/>
            <w:left w:w="108" w:type="dxa"/>
            <w:bottom w:w="0" w:type="dxa"/>
            <w:right w:w="108" w:type="dxa"/>
          </w:tblCellMar>
        </w:tblPrEx>
        <w:trPr>
          <w:trHeight w:val="27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挤液辊2</w:t>
            </w:r>
          </w:p>
        </w:tc>
        <w:tc>
          <w:tcPr>
            <w:tcW w:w="2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rFonts w:cs="黑体"/>
                <w:color w:val="000000" w:themeColor="text1"/>
              </w:rPr>
            </w:pPr>
            <w:r>
              <w:rPr>
                <w:rFonts w:hint="eastAsia" w:cs="黑体"/>
                <w:color w:val="000000" w:themeColor="text1"/>
                <w:kern w:val="0"/>
              </w:rPr>
              <w:t>φ100*1</w:t>
            </w:r>
            <w:r>
              <w:rPr>
                <w:rFonts w:cs="黑体"/>
                <w:color w:val="000000" w:themeColor="text1"/>
                <w:kern w:val="0"/>
              </w:rPr>
              <w:t>410</w:t>
            </w:r>
          </w:p>
        </w:tc>
        <w:tc>
          <w:tcPr>
            <w:tcW w:w="1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304包胶</w:t>
            </w: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316L</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left="0" w:leftChars="0" w:firstLine="0" w:firstLineChars="0"/>
              <w:jc w:val="center"/>
              <w:textAlignment w:val="center"/>
              <w:rPr>
                <w:color w:val="000000" w:themeColor="text1"/>
              </w:rPr>
            </w:pPr>
            <w:r>
              <w:rPr>
                <w:rFonts w:hint="eastAsia"/>
                <w:color w:val="000000" w:themeColor="text1"/>
                <w:kern w:val="0"/>
              </w:rPr>
              <w:t>2</w:t>
            </w:r>
          </w:p>
        </w:tc>
      </w:tr>
    </w:tbl>
    <w:p>
      <w:pPr>
        <w:spacing w:line="240" w:lineRule="auto"/>
        <w:ind w:left="0" w:leftChars="0" w:firstLine="0" w:firstLineChars="0"/>
        <w:jc w:val="left"/>
        <w:rPr>
          <w:rFonts w:cstheme="minorBidi"/>
          <w:b/>
          <w:bCs/>
          <w:color w:val="000000" w:themeColor="text1"/>
        </w:rPr>
      </w:pPr>
    </w:p>
    <w:p>
      <w:pPr>
        <w:numPr>
          <w:ilvl w:val="0"/>
          <w:numId w:val="9"/>
        </w:numPr>
        <w:spacing w:line="240" w:lineRule="auto"/>
        <w:ind w:leftChars="0" w:firstLineChars="0"/>
        <w:jc w:val="left"/>
        <w:rPr>
          <w:rFonts w:cstheme="minorBidi"/>
          <w:b/>
          <w:bCs/>
          <w:color w:val="000000" w:themeColor="text1"/>
        </w:rPr>
      </w:pPr>
      <w:r>
        <w:rPr>
          <w:rFonts w:hint="eastAsia" w:cstheme="minorBidi"/>
          <w:b/>
          <w:bCs/>
          <w:color w:val="000000" w:themeColor="text1"/>
        </w:rPr>
        <w:t>非卖方供货范围</w:t>
      </w:r>
    </w:p>
    <w:p>
      <w:pPr>
        <w:spacing w:line="240" w:lineRule="auto"/>
        <w:ind w:left="0" w:leftChars="0" w:firstLine="0" w:firstLineChars="0"/>
        <w:jc w:val="left"/>
        <w:rPr>
          <w:rFonts w:cstheme="minorBidi"/>
          <w:b/>
          <w:bCs/>
          <w:color w:val="000000" w:themeColor="text1"/>
        </w:rPr>
      </w:pPr>
      <w:r>
        <w:rPr>
          <w:rFonts w:hint="eastAsia" w:cstheme="minorBidi"/>
          <w:b/>
          <w:bCs/>
          <w:color w:val="000000" w:themeColor="text1"/>
        </w:rPr>
        <w:t>以下各项内容为非卖方供货范围，由买方自行解决。</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供电条件：（买方只负责将车间电源由低配室送至卖方设备的动力柜）；</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压缩空气：（买方只负责将气管线接通至设备集中供气点）</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给排水：（买方只负责将水管线接通至设备集中供水点）</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起重设备条件：买方免费提供车间现有起重条件。</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所有液压和润滑系统调试时使用的油品、工作介质（包括液压油、润滑油、酸碱等）；买方在试机前负责备齐。注油后方可试机；卖方在设备安装前提供要求的液压油、润滑油等牌号。</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买方负责厂房、设备基础、地坑/电缆沟盖板、电缆沟内支架预埋板、电控室及其照明、暖通系统；由卖方提供数据，买方提供详细的设计方案、图纸及要求。</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买方负责设备周边安全防护栏、钢制楼梯；卖方提供设计依据。</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买方负责提供车间消防用水栓、水带。</w:t>
      </w:r>
    </w:p>
    <w:p>
      <w:pPr>
        <w:numPr>
          <w:ilvl w:val="0"/>
          <w:numId w:val="10"/>
        </w:numPr>
        <w:spacing w:line="240" w:lineRule="auto"/>
        <w:ind w:leftChars="0" w:firstLineChars="0"/>
        <w:jc w:val="left"/>
        <w:rPr>
          <w:rFonts w:cstheme="minorBidi"/>
          <w:b/>
          <w:bCs/>
          <w:color w:val="000000" w:themeColor="text1"/>
        </w:rPr>
      </w:pPr>
      <w:r>
        <w:rPr>
          <w:rFonts w:hint="eastAsia" w:cstheme="minorBidi"/>
          <w:b/>
          <w:bCs/>
          <w:color w:val="000000" w:themeColor="text1"/>
        </w:rPr>
        <w:t>买方负责调试用材料准备。</w:t>
      </w:r>
    </w:p>
    <w:p>
      <w:pPr>
        <w:numPr>
          <w:ilvl w:val="0"/>
          <w:numId w:val="9"/>
        </w:numPr>
        <w:spacing w:line="240" w:lineRule="auto"/>
        <w:ind w:leftChars="0" w:firstLineChars="0"/>
        <w:jc w:val="left"/>
        <w:rPr>
          <w:rFonts w:cstheme="minorBidi"/>
          <w:b/>
          <w:bCs/>
          <w:color w:val="000000" w:themeColor="text1"/>
        </w:rPr>
      </w:pPr>
      <w:r>
        <w:rPr>
          <w:rFonts w:hint="eastAsia" w:cstheme="minorBidi"/>
          <w:b/>
          <w:bCs/>
          <w:color w:val="000000" w:themeColor="text1"/>
        </w:rPr>
        <w:t>关于阳极寿命协议：</w:t>
      </w:r>
    </w:p>
    <w:p>
      <w:pPr>
        <w:numPr>
          <w:ilvl w:val="0"/>
          <w:numId w:val="11"/>
        </w:numPr>
        <w:spacing w:line="240" w:lineRule="auto"/>
        <w:ind w:leftChars="0" w:firstLineChars="0"/>
        <w:jc w:val="left"/>
        <w:rPr>
          <w:rFonts w:cstheme="minorBidi"/>
          <w:b/>
          <w:bCs/>
          <w:color w:val="000000" w:themeColor="text1"/>
        </w:rPr>
      </w:pPr>
      <w:r>
        <w:rPr>
          <w:rFonts w:hint="eastAsia" w:cstheme="minorBidi"/>
          <w:b/>
          <w:bCs/>
          <w:color w:val="000000" w:themeColor="text1"/>
        </w:rPr>
        <w:t>买方使用设备生产标准电子电路铜箔，工艺条件如下：</w:t>
      </w:r>
    </w:p>
    <w:p>
      <w:pPr>
        <w:numPr>
          <w:ilvl w:val="1"/>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设计电流：60KA；正常使用电流：50KA。</w:t>
      </w:r>
    </w:p>
    <w:p>
      <w:pPr>
        <w:numPr>
          <w:ilvl w:val="1"/>
          <w:numId w:val="12"/>
        </w:numPr>
        <w:spacing w:line="240" w:lineRule="auto"/>
        <w:ind w:leftChars="0" w:firstLineChars="0"/>
        <w:jc w:val="left"/>
        <w:rPr>
          <w:rFonts w:cstheme="minorBidi"/>
          <w:b/>
          <w:bCs/>
          <w:color w:val="000000" w:themeColor="text1"/>
        </w:rPr>
      </w:pPr>
      <w:r>
        <w:rPr>
          <w:rFonts w:hint="eastAsia" w:cstheme="minorBidi"/>
          <w:b/>
          <w:bCs/>
          <w:color w:val="000000" w:themeColor="text1"/>
        </w:rPr>
        <w:t>电解液中：Cu2+:78-95g/L; H2SO4:90-150g/L。</w:t>
      </w:r>
    </w:p>
    <w:p>
      <w:pPr>
        <w:numPr>
          <w:ilvl w:val="0"/>
          <w:numId w:val="11"/>
        </w:numPr>
        <w:spacing w:line="240" w:lineRule="auto"/>
        <w:ind w:leftChars="0" w:firstLineChars="0"/>
        <w:jc w:val="left"/>
        <w:rPr>
          <w:rFonts w:cstheme="minorBidi"/>
          <w:b/>
          <w:bCs/>
          <w:color w:val="000000" w:themeColor="text1"/>
        </w:rPr>
      </w:pPr>
      <w:r>
        <w:rPr>
          <w:rFonts w:hint="eastAsia" w:cstheme="minorBidi"/>
          <w:b/>
          <w:bCs/>
          <w:color w:val="000000" w:themeColor="text1"/>
        </w:rPr>
        <w:t>卖方保证阳极板寿命：40000KA.h</w:t>
      </w:r>
      <w:r>
        <w:rPr>
          <w:rFonts w:cstheme="minorBidi"/>
          <w:b/>
          <w:bCs/>
          <w:color w:val="000000" w:themeColor="text1"/>
        </w:rPr>
        <w:t>/m</w:t>
      </w:r>
      <w:r>
        <w:rPr>
          <w:rFonts w:ascii="Calibri" w:hAnsi="Calibri" w:cs="Calibri"/>
          <w:b/>
          <w:bCs/>
          <w:color w:val="000000" w:themeColor="text1"/>
        </w:rPr>
        <w:t>²</w:t>
      </w:r>
      <w:r>
        <w:rPr>
          <w:rFonts w:hint="eastAsia" w:cstheme="minorBidi"/>
          <w:b/>
          <w:bCs/>
          <w:color w:val="000000" w:themeColor="text1"/>
        </w:rPr>
        <w:t>。</w:t>
      </w:r>
    </w:p>
    <w:p>
      <w:pPr>
        <w:numPr>
          <w:ilvl w:val="0"/>
          <w:numId w:val="9"/>
        </w:numPr>
        <w:spacing w:line="240" w:lineRule="auto"/>
        <w:ind w:leftChars="0" w:firstLineChars="0"/>
        <w:jc w:val="left"/>
        <w:rPr>
          <w:rFonts w:cstheme="minorBidi"/>
          <w:b/>
          <w:bCs/>
          <w:color w:val="000000" w:themeColor="text1"/>
        </w:rPr>
      </w:pPr>
      <w:r>
        <w:rPr>
          <w:rFonts w:hint="eastAsia" w:cstheme="minorBidi"/>
          <w:b/>
          <w:bCs/>
          <w:color w:val="000000" w:themeColor="text1"/>
        </w:rPr>
        <w:t>技术服务范围</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设计基础条件：买方给卖方提供完整技术要求；卖方按技术要求进行设备设计。</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设计评审：图纸完成后需经双方共同评审确认。</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卖方根据双方确认的技术协议和图纸进行生产、制造和安装。</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随机资料：设备总图、辊系单件图、各配套齿轮与导电靴极图纸、电气控制原理图，PLC控制程序、使用说明书各一套，便于用户后期维护。</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提供易损件、备品备件的相关资料。</w:t>
      </w:r>
    </w:p>
    <w:p>
      <w:pPr>
        <w:numPr>
          <w:ilvl w:val="0"/>
          <w:numId w:val="13"/>
        </w:numPr>
        <w:spacing w:line="240" w:lineRule="auto"/>
        <w:ind w:leftChars="0" w:firstLineChars="0"/>
        <w:jc w:val="left"/>
        <w:rPr>
          <w:rFonts w:cstheme="minorBidi"/>
          <w:b/>
          <w:bCs/>
          <w:color w:val="000000" w:themeColor="text1"/>
        </w:rPr>
      </w:pPr>
      <w:r>
        <w:rPr>
          <w:rFonts w:hint="eastAsia" w:cstheme="minorBidi"/>
          <w:b/>
          <w:bCs/>
          <w:color w:val="000000" w:themeColor="text1"/>
        </w:rPr>
        <w:t>提供安装原始精度数据。</w:t>
      </w:r>
    </w:p>
    <w:p>
      <w:pPr>
        <w:spacing w:line="240" w:lineRule="auto"/>
        <w:ind w:left="0" w:leftChars="0" w:firstLine="0" w:firstLineChars="0"/>
        <w:jc w:val="left"/>
        <w:rPr>
          <w:rFonts w:asciiTheme="minorHAnsi" w:hAnsiTheme="minorHAnsi" w:eastAsiaTheme="minorEastAsia" w:cstheme="minorBidi"/>
          <w:b/>
          <w:bCs/>
          <w:color w:val="000000" w:themeColor="text1"/>
          <w:szCs w:val="36"/>
        </w:rPr>
      </w:pPr>
    </w:p>
    <w:p>
      <w:pPr>
        <w:ind w:firstLine="480"/>
        <w:rPr>
          <w:kern w:val="0"/>
          <w:sz w:val="24"/>
        </w:rPr>
      </w:pPr>
    </w:p>
    <w:p>
      <w:pPr>
        <w:ind w:left="0" w:leftChars="0" w:firstLine="0" w:firstLineChars="0"/>
      </w:pPr>
      <w:r>
        <w:rPr>
          <w:rFonts w:hint="eastAsia"/>
        </w:rPr>
        <w:t>六、保证条款</w:t>
      </w:r>
    </w:p>
    <w:p>
      <w:pPr>
        <w:ind w:left="1128" w:leftChars="0" w:firstLine="0" w:firstLineChars="0"/>
      </w:pPr>
      <w:r>
        <w:rPr>
          <w:rFonts w:hint="eastAsia"/>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r>
        <w:rPr>
          <w:rFonts w:hint="eastAsia"/>
        </w:rPr>
        <w:t>2.因中标方所供货物给招标方造成环保等其他方面相关损失，中标方需承担全部赔偿责任。</w:t>
      </w:r>
    </w:p>
    <w:p>
      <w:pPr>
        <w:ind w:left="0" w:leftChars="0" w:firstLine="0" w:firstLineChars="0"/>
      </w:pPr>
      <w:r>
        <w:rPr>
          <w:rFonts w:hint="eastAsia"/>
        </w:rPr>
        <w:t>七、交货期及运费</w:t>
      </w:r>
    </w:p>
    <w:p>
      <w:pPr>
        <w:ind w:left="1128" w:leftChars="0" w:firstLine="0" w:firstLineChars="0"/>
      </w:pPr>
      <w:r>
        <w:rPr>
          <w:rFonts w:hint="eastAsia"/>
        </w:rPr>
        <w:t>交货期，自合同签订生效并收到预付款之日起</w:t>
      </w:r>
      <w:r>
        <w:t>9</w:t>
      </w:r>
      <w:r>
        <w:rPr>
          <w:rFonts w:hint="eastAsia"/>
        </w:rPr>
        <w:t>0日内。中标方负责到招标方的运输及费用。如逾期到货，按合同应按合同总值的20%支付违约金给买方，招标方可直接从货款中扣除。如招标方逾期付款，按合同标的金额千分之一/日支付违约金给卖方。</w:t>
      </w:r>
    </w:p>
    <w:p>
      <w:pPr>
        <w:ind w:left="0" w:leftChars="0" w:firstLine="0" w:firstLineChars="0"/>
      </w:pPr>
      <w:r>
        <w:rPr>
          <w:rFonts w:hint="eastAsia"/>
        </w:rPr>
        <w:t>八、有关知识产权</w:t>
      </w:r>
    </w:p>
    <w:p>
      <w:r>
        <w:rPr>
          <w:rFonts w:hint="eastAsia"/>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ind w:left="0" w:leftChars="0" w:firstLine="0" w:firstLineChars="0"/>
      </w:pPr>
      <w:r>
        <w:rPr>
          <w:rFonts w:hint="eastAsia"/>
        </w:rPr>
        <w:t>九、售后服务、质量保证：售后服务事项在合同中进行约定。</w:t>
      </w:r>
    </w:p>
    <w:p>
      <w:r>
        <w:rPr>
          <w:rFonts w:hint="eastAsia"/>
        </w:rPr>
        <w:t>报价单格式：</w:t>
      </w:r>
    </w:p>
    <w:tbl>
      <w:tblPr>
        <w:tblStyle w:val="17"/>
        <w:tblW w:w="0" w:type="auto"/>
        <w:tblInd w:w="4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18"/>
        <w:gridCol w:w="1653"/>
        <w:gridCol w:w="60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r>
              <w:rPr>
                <w:rFonts w:hint="eastAsia"/>
              </w:rPr>
              <w:t>报价单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r>
              <w:rPr>
                <w:rFonts w:hint="eastAsia"/>
              </w:rPr>
              <w:t>报价公司名称：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项目</w:t>
            </w:r>
          </w:p>
        </w:tc>
        <w:tc>
          <w:tcPr>
            <w:tcW w:w="7679" w:type="dxa"/>
            <w:gridSpan w:val="2"/>
          </w:tcPr>
          <w:p>
            <w:r>
              <w:rPr>
                <w:rFonts w:hint="eastAsia"/>
              </w:rPr>
              <w:t>7</w:t>
            </w:r>
            <w:r>
              <w:t>000</w:t>
            </w:r>
            <w:r>
              <w:rPr>
                <w:rFonts w:hint="eastAsia"/>
              </w:rPr>
              <w:t>吨/年</w:t>
            </w:r>
            <w:r>
              <w:t>HVLP</w:t>
            </w:r>
            <w:r>
              <w:rPr>
                <w:rFonts w:hint="eastAsia"/>
              </w:rPr>
              <w:t>铜箔项目生箔机组采购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交货期限</w:t>
            </w:r>
          </w:p>
        </w:tc>
        <w:tc>
          <w:tcPr>
            <w:tcW w:w="7679" w:type="dxa"/>
            <w:gridSpan w:val="2"/>
          </w:tcPr>
          <w:p>
            <w:r>
              <w:rPr>
                <w:rFonts w:hint="eastAsia"/>
              </w:rPr>
              <w:t>合同签订后90日内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报价</w:t>
            </w:r>
          </w:p>
        </w:tc>
        <w:tc>
          <w:tcPr>
            <w:tcW w:w="7679" w:type="dxa"/>
            <w:gridSpan w:val="2"/>
          </w:tcPr>
          <w:p>
            <w:r>
              <w:rPr>
                <w:rFonts w:hint="eastAsia"/>
              </w:rPr>
              <w:t>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税率</w:t>
            </w:r>
          </w:p>
        </w:tc>
        <w:tc>
          <w:tcPr>
            <w:tcW w:w="1653" w:type="dxa"/>
          </w:tcPr>
          <w:p>
            <w:r>
              <w:rPr>
                <w:rFonts w:hint="eastAsia"/>
              </w:rPr>
              <w:t>%</w:t>
            </w:r>
          </w:p>
        </w:tc>
        <w:tc>
          <w:tcPr>
            <w:tcW w:w="6026" w:type="dxa"/>
          </w:tcPr>
          <w:p>
            <w:pPr>
              <w:rPr>
                <w:rFonts w:ascii="仿宋_GB2312" w:hAnsi="宋体" w:eastAsia="仿宋_GB2312"/>
              </w:rPr>
            </w:pPr>
            <w:r>
              <w:rPr>
                <w:rFonts w:hint="eastAsia" w:eastAsia="微软雅黑"/>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eastAsia="微软雅黑"/>
                <w:color w:val="000000"/>
              </w:rPr>
              <w:t>增值税</w:t>
            </w:r>
            <w:r>
              <w:rPr>
                <w:rFonts w:hint="eastAsia" w:eastAsia="微软雅黑"/>
                <w:color w:val="000000"/>
              </w:rPr>
              <w:fldChar w:fldCharType="end"/>
            </w:r>
            <w:r>
              <w:rPr>
                <w:rFonts w:hint="eastAsia" w:eastAsia="微软雅黑"/>
                <w:color w:val="000000"/>
                <w:szCs w:val="21"/>
                <w:shd w:val="clear" w:color="auto" w:fill="FFFFFF"/>
              </w:rPr>
              <w:t>专用发票、普通发票、专业发票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服务内容</w:t>
            </w:r>
          </w:p>
        </w:tc>
        <w:tc>
          <w:tcPr>
            <w:tcW w:w="7679" w:type="dxa"/>
            <w:gridSpan w:val="2"/>
          </w:tc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r>
              <w:rPr>
                <w:rFonts w:hint="eastAsia"/>
              </w:rPr>
              <w:t>备注</w:t>
            </w:r>
          </w:p>
        </w:tc>
        <w:tc>
          <w:tcPr>
            <w:tcW w:w="7679" w:type="dxa"/>
            <w:gridSpan w:val="2"/>
          </w:tcPr>
          <w:p/>
        </w:tc>
      </w:tr>
    </w:tbl>
    <w:p>
      <w:pPr>
        <w:ind w:left="1128" w:leftChars="0" w:firstLine="0" w:firstLineChars="0"/>
      </w:pPr>
      <w:r>
        <w:rPr>
          <w:rFonts w:hint="eastAsia"/>
        </w:rPr>
        <w:t>投标方需提供设备配置清单：</w:t>
      </w:r>
    </w:p>
    <w:p>
      <w:pPr>
        <w:pStyle w:val="24"/>
        <w:numPr>
          <w:ilvl w:val="0"/>
          <w:numId w:val="0"/>
        </w:numPr>
        <w:ind w:left="1848"/>
      </w:pPr>
    </w:p>
    <w:p>
      <w:pPr>
        <w:pStyle w:val="24"/>
        <w:numPr>
          <w:ilvl w:val="0"/>
          <w:numId w:val="0"/>
        </w:numPr>
        <w:ind w:left="1848"/>
      </w:pPr>
    </w:p>
    <w:p>
      <w:pPr>
        <w:pStyle w:val="24"/>
        <w:numPr>
          <w:ilvl w:val="0"/>
          <w:numId w:val="0"/>
        </w:numPr>
        <w:ind w:left="1848"/>
      </w:pPr>
    </w:p>
    <w:p>
      <w:r>
        <w:rPr>
          <w:rFonts w:hint="eastAsia"/>
        </w:rPr>
        <w:t>中标方需按照以下合同为模板签订合同</w:t>
      </w:r>
    </w:p>
    <w:p>
      <w:pPr>
        <w:pStyle w:val="24"/>
        <w:numPr>
          <w:ilvl w:val="0"/>
          <w:numId w:val="0"/>
        </w:numPr>
        <w:ind w:left="1848"/>
      </w:pPr>
    </w:p>
    <w:p>
      <w:r>
        <w:rPr>
          <w:rFonts w:hint="eastAsia"/>
        </w:rPr>
        <w:t>XXX设备购销合同</w:t>
      </w:r>
    </w:p>
    <w:p>
      <w:r>
        <w:rPr>
          <w:rFonts w:hint="eastAsia"/>
        </w:rPr>
        <w:t>甲方（采购方）：山东金宝电子有限公司</w:t>
      </w:r>
    </w:p>
    <w:p>
      <w:r>
        <w:rPr>
          <w:rFonts w:hint="eastAsia"/>
        </w:rPr>
        <w:t>山东金都电子材料有限公司</w:t>
      </w:r>
    </w:p>
    <w:p>
      <w:pPr>
        <w:pStyle w:val="14"/>
        <w:ind w:left="560" w:firstLine="240"/>
      </w:pPr>
      <w:r>
        <w:rPr>
          <w:rFonts w:hint="eastAsia"/>
        </w:rPr>
        <w:t>金宝电子（铜陵）有限公司</w:t>
      </w:r>
    </w:p>
    <w:p>
      <w:r>
        <w:rPr>
          <w:rFonts w:hint="eastAsia"/>
        </w:rPr>
        <w:t>乙方（供货方）： XXX公司</w:t>
      </w:r>
    </w:p>
    <w:p>
      <w:r>
        <w:rPr>
          <w:rFonts w:hint="eastAsia"/>
        </w:rPr>
        <w:t>经甲、乙双方友好协商，本着平等互利的原则，根据《中华人民共和国民法典》及相关法律的规定，就甲方向乙方购买以下设备达成如下协议：</w:t>
      </w:r>
    </w:p>
    <w:p>
      <w:r>
        <w:rPr>
          <w:rFonts w:hint="eastAsia"/>
        </w:rPr>
        <w:t>一、设备名称、规格型号、数量、单价及合同额：</w:t>
      </w:r>
    </w:p>
    <w:tbl>
      <w:tblPr>
        <w:tblStyle w:val="16"/>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r>
              <w:rPr>
                <w:rFonts w:hint="eastAsia"/>
              </w:rPr>
              <w:t>序号</w:t>
            </w:r>
          </w:p>
        </w:tc>
        <w:tc>
          <w:tcPr>
            <w:tcW w:w="1708" w:type="dxa"/>
            <w:tcBorders>
              <w:tl2br w:val="nil"/>
              <w:tr2bl w:val="nil"/>
            </w:tcBorders>
            <w:tcMar>
              <w:top w:w="0" w:type="dxa"/>
              <w:left w:w="108" w:type="dxa"/>
              <w:bottom w:w="0" w:type="dxa"/>
              <w:right w:w="108" w:type="dxa"/>
            </w:tcMar>
            <w:vAlign w:val="center"/>
          </w:tcPr>
          <w:p>
            <w:r>
              <w:rPr>
                <w:rFonts w:hint="eastAsia"/>
              </w:rPr>
              <w:t>设备名称</w:t>
            </w:r>
          </w:p>
        </w:tc>
        <w:tc>
          <w:tcPr>
            <w:tcW w:w="784" w:type="dxa"/>
            <w:tcBorders>
              <w:tl2br w:val="nil"/>
              <w:tr2bl w:val="nil"/>
            </w:tcBorders>
            <w:tcMar>
              <w:top w:w="0" w:type="dxa"/>
              <w:left w:w="108" w:type="dxa"/>
              <w:bottom w:w="0" w:type="dxa"/>
              <w:right w:w="108" w:type="dxa"/>
            </w:tcMar>
            <w:vAlign w:val="center"/>
          </w:tcPr>
          <w:p>
            <w:r>
              <w:rPr>
                <w:rFonts w:hint="eastAsia"/>
              </w:rPr>
              <w:t>单位</w:t>
            </w:r>
          </w:p>
        </w:tc>
        <w:tc>
          <w:tcPr>
            <w:tcW w:w="883" w:type="dxa"/>
            <w:tcBorders>
              <w:tl2br w:val="nil"/>
              <w:tr2bl w:val="nil"/>
            </w:tcBorders>
            <w:tcMar>
              <w:top w:w="0" w:type="dxa"/>
              <w:left w:w="108" w:type="dxa"/>
              <w:bottom w:w="0" w:type="dxa"/>
              <w:right w:w="108" w:type="dxa"/>
            </w:tcMar>
            <w:vAlign w:val="center"/>
          </w:tcPr>
          <w:p>
            <w:r>
              <w:rPr>
                <w:rFonts w:hint="eastAsia"/>
              </w:rPr>
              <w:t>数量</w:t>
            </w:r>
          </w:p>
        </w:tc>
        <w:tc>
          <w:tcPr>
            <w:tcW w:w="1450" w:type="dxa"/>
            <w:tcBorders>
              <w:tl2br w:val="nil"/>
              <w:tr2bl w:val="nil"/>
            </w:tcBorders>
            <w:tcMar>
              <w:top w:w="0" w:type="dxa"/>
              <w:left w:w="108" w:type="dxa"/>
              <w:bottom w:w="0" w:type="dxa"/>
              <w:right w:w="108" w:type="dxa"/>
            </w:tcMar>
            <w:vAlign w:val="center"/>
          </w:tcPr>
          <w:p>
            <w:r>
              <w:rPr>
                <w:rFonts w:hint="eastAsia"/>
              </w:rPr>
              <w:t>单价（元）</w:t>
            </w:r>
          </w:p>
        </w:tc>
        <w:tc>
          <w:tcPr>
            <w:tcW w:w="1417" w:type="dxa"/>
            <w:tcBorders>
              <w:tl2br w:val="nil"/>
              <w:tr2bl w:val="nil"/>
            </w:tcBorders>
            <w:tcMar>
              <w:top w:w="0" w:type="dxa"/>
              <w:left w:w="108" w:type="dxa"/>
              <w:bottom w:w="0" w:type="dxa"/>
              <w:right w:w="108" w:type="dxa"/>
            </w:tcMar>
            <w:vAlign w:val="center"/>
          </w:tcPr>
          <w:p>
            <w:r>
              <w:rPr>
                <w:rFonts w:hint="eastAsia"/>
              </w:rPr>
              <w:t>总价（元）</w:t>
            </w:r>
          </w:p>
        </w:tc>
        <w:tc>
          <w:tcPr>
            <w:tcW w:w="1452" w:type="dxa"/>
            <w:tcBorders>
              <w:tl2br w:val="nil"/>
              <w:tr2bl w:val="nil"/>
            </w:tcBorders>
            <w:vAlign w:val="center"/>
          </w:tcPr>
          <w:p>
            <w:r>
              <w:rPr>
                <w:rFonts w:hint="eastAsia"/>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r>
              <w:rPr>
                <w:rFonts w:hint="eastAsia"/>
              </w:rPr>
              <w:t>1</w:t>
            </w:r>
          </w:p>
        </w:tc>
        <w:tc>
          <w:tcPr>
            <w:tcW w:w="1708" w:type="dxa"/>
            <w:tcBorders>
              <w:tl2br w:val="nil"/>
              <w:tr2bl w:val="nil"/>
            </w:tcBorders>
            <w:tcMar>
              <w:top w:w="0" w:type="dxa"/>
              <w:left w:w="108" w:type="dxa"/>
              <w:bottom w:w="0" w:type="dxa"/>
              <w:right w:w="108" w:type="dxa"/>
            </w:tcMar>
            <w:vAlign w:val="center"/>
          </w:tcPr>
          <w:p/>
        </w:tc>
        <w:tc>
          <w:tcPr>
            <w:tcW w:w="784" w:type="dxa"/>
            <w:tcBorders>
              <w:tl2br w:val="nil"/>
              <w:tr2bl w:val="nil"/>
            </w:tcBorders>
            <w:tcMar>
              <w:top w:w="0" w:type="dxa"/>
              <w:left w:w="108" w:type="dxa"/>
              <w:bottom w:w="0" w:type="dxa"/>
              <w:right w:w="108" w:type="dxa"/>
            </w:tcMar>
            <w:vAlign w:val="center"/>
          </w:tcPr>
          <w:p/>
        </w:tc>
        <w:tc>
          <w:tcPr>
            <w:tcW w:w="883" w:type="dxa"/>
            <w:tcBorders>
              <w:tl2br w:val="nil"/>
              <w:tr2bl w:val="nil"/>
            </w:tcBorders>
            <w:tcMar>
              <w:top w:w="0" w:type="dxa"/>
              <w:left w:w="108" w:type="dxa"/>
              <w:bottom w:w="0" w:type="dxa"/>
              <w:right w:w="108" w:type="dxa"/>
            </w:tcMar>
            <w:vAlign w:val="center"/>
          </w:tcPr>
          <w:p/>
        </w:tc>
        <w:tc>
          <w:tcPr>
            <w:tcW w:w="1450" w:type="dxa"/>
            <w:tcBorders>
              <w:tl2br w:val="nil"/>
              <w:tr2bl w:val="nil"/>
            </w:tcBorders>
            <w:tcMar>
              <w:top w:w="0" w:type="dxa"/>
              <w:left w:w="108" w:type="dxa"/>
              <w:bottom w:w="0" w:type="dxa"/>
              <w:right w:w="108" w:type="dxa"/>
            </w:tcMar>
            <w:vAlign w:val="center"/>
          </w:tcPr>
          <w:p/>
        </w:tc>
        <w:tc>
          <w:tcPr>
            <w:tcW w:w="1417" w:type="dxa"/>
            <w:tcBorders>
              <w:tl2br w:val="nil"/>
              <w:tr2bl w:val="nil"/>
            </w:tcBorders>
            <w:tcMar>
              <w:top w:w="0" w:type="dxa"/>
              <w:left w:w="108" w:type="dxa"/>
              <w:bottom w:w="0" w:type="dxa"/>
              <w:right w:w="108" w:type="dxa"/>
            </w:tcMar>
            <w:vAlign w:val="center"/>
          </w:tcPr>
          <w:p/>
        </w:tc>
        <w:tc>
          <w:tcPr>
            <w:tcW w:w="1452" w:type="dxa"/>
            <w:tcBorders>
              <w:tl2br w:val="nil"/>
              <w:tr2bl w:val="nil"/>
            </w:tcBorders>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r>
              <w:rPr>
                <w:rFonts w:hint="eastAsia"/>
              </w:rPr>
              <w:t>合计人民币（大写）：XXX  (￥:XX)   含XX增值税、安装调试费、运费等</w:t>
            </w:r>
          </w:p>
        </w:tc>
      </w:tr>
    </w:tbl>
    <w:p>
      <w:r>
        <w:rPr>
          <w:rFonts w:hint="eastAsia"/>
        </w:rPr>
        <w:t>二、交货地点、时间、方式</w:t>
      </w:r>
    </w:p>
    <w:p>
      <w:r>
        <w:rPr>
          <w:rFonts w:hint="eastAsia"/>
        </w:rPr>
        <w:t>1.交货地点：XX省XX市XX路XX号；</w:t>
      </w:r>
    </w:p>
    <w:p>
      <w:r>
        <w:rPr>
          <w:rFonts w:hint="eastAsia"/>
        </w:rPr>
        <w:t>2.交货时间：合同生效后，XX日之前货到甲方指定地点；</w:t>
      </w:r>
    </w:p>
    <w:p>
      <w:r>
        <w:rPr>
          <w:rFonts w:hint="eastAsia"/>
        </w:rPr>
        <w:t>3.运输方式、运输责任及运输费用负担：乙方负责到甲方工厂的包装、装卸货、运输及保险费用。</w:t>
      </w:r>
    </w:p>
    <w:p>
      <w:r>
        <w:rPr>
          <w:rFonts w:hint="eastAsia"/>
        </w:rPr>
        <w:t>三、付款方式</w:t>
      </w:r>
    </w:p>
    <w:p>
      <w:pPr>
        <w:ind w:firstLine="562"/>
        <w:rPr>
          <w:b/>
          <w:bCs/>
        </w:rPr>
      </w:pPr>
      <w:r>
        <w:rPr>
          <w:rFonts w:hint="eastAsia"/>
          <w:b/>
        </w:rPr>
        <w:t>1.预付款：</w:t>
      </w:r>
      <w:r>
        <w:rPr>
          <w:rFonts w:hint="eastAsia"/>
          <w:lang w:val="en-GB"/>
        </w:rPr>
        <w:t>签订合同，</w:t>
      </w:r>
      <w:r>
        <w:rPr>
          <w:rFonts w:hint="eastAsia"/>
        </w:rPr>
        <w:t>甲方以电汇方式支付乙方</w:t>
      </w:r>
      <w:r>
        <w:rPr>
          <w:rFonts w:hint="eastAsia"/>
          <w:lang w:val="en-GB"/>
        </w:rPr>
        <w:t>合同总价</w:t>
      </w:r>
      <w:r>
        <w:rPr>
          <w:rFonts w:hint="eastAsia"/>
        </w:rPr>
        <w:t>XX</w:t>
      </w:r>
      <w:r>
        <w:rPr>
          <w:rFonts w:hint="eastAsia"/>
          <w:lang w:val="en-GB"/>
        </w:rPr>
        <w:t xml:space="preserve"> % 做为预付款，即</w:t>
      </w:r>
      <w:r>
        <w:rPr>
          <w:rFonts w:hint="eastAsia"/>
        </w:rPr>
        <w:t>RMB XX元</w:t>
      </w:r>
      <w:r>
        <w:rPr>
          <w:rFonts w:hint="eastAsia"/>
          <w:lang w:val="en-GB"/>
        </w:rPr>
        <w:t>，（大写）：</w:t>
      </w:r>
      <w:r>
        <w:rPr>
          <w:rFonts w:hint="eastAsia"/>
        </w:rPr>
        <w:t>人民币XX 万元</w:t>
      </w:r>
      <w:r>
        <w:rPr>
          <w:rFonts w:hint="eastAsia"/>
          <w:lang w:val="en-GB"/>
        </w:rPr>
        <w:t>整），</w:t>
      </w:r>
      <w:r>
        <w:rPr>
          <w:rFonts w:hint="eastAsia"/>
        </w:rPr>
        <w:t>乙方10个日历日内开具等额的增值税发票交付甲方；</w:t>
      </w:r>
    </w:p>
    <w:p>
      <w:pPr>
        <w:ind w:firstLine="562"/>
        <w:rPr>
          <w:lang w:val="en-GB"/>
        </w:rPr>
      </w:pPr>
      <w:r>
        <w:rPr>
          <w:rFonts w:hint="eastAsia"/>
          <w:b/>
        </w:rPr>
        <w:t>2.发货款：</w:t>
      </w:r>
      <w:r>
        <w:rPr>
          <w:rFonts w:hint="eastAsia"/>
          <w:lang w:val="en-GB"/>
        </w:rPr>
        <w:t>设备</w:t>
      </w:r>
      <w:r>
        <w:rPr>
          <w:rFonts w:hint="eastAsia"/>
        </w:rPr>
        <w:t>制作完成后，乙方提前10个日历日通知甲方，甲方</w:t>
      </w:r>
      <w:r>
        <w:rPr>
          <w:rFonts w:hint="eastAsia"/>
          <w:lang w:val="en-GB"/>
        </w:rPr>
        <w:t>收到乙方开具的等额增值税专用发票后</w:t>
      </w:r>
      <w:r>
        <w:rPr>
          <w:rFonts w:hint="eastAsia"/>
        </w:rPr>
        <w:t>10个日历日内以电汇方式支付乙方</w:t>
      </w:r>
      <w:r>
        <w:rPr>
          <w:rFonts w:hint="eastAsia"/>
          <w:lang w:val="en-GB"/>
        </w:rPr>
        <w:t>合同总价</w:t>
      </w:r>
      <w:r>
        <w:rPr>
          <w:rFonts w:hint="eastAsia"/>
        </w:rPr>
        <w:t>XX</w:t>
      </w:r>
      <w:r>
        <w:rPr>
          <w:rFonts w:hint="eastAsia"/>
          <w:lang w:val="en-GB"/>
        </w:rPr>
        <w:t xml:space="preserve"> % 的款项，即</w:t>
      </w:r>
      <w:r>
        <w:rPr>
          <w:rFonts w:hint="eastAsia"/>
        </w:rPr>
        <w:t>RMB XX 元</w:t>
      </w:r>
      <w:r>
        <w:rPr>
          <w:rFonts w:hint="eastAsia"/>
          <w:lang w:val="en-GB"/>
        </w:rPr>
        <w:t>，（大写）：</w:t>
      </w:r>
      <w:r>
        <w:rPr>
          <w:rFonts w:hint="eastAsia"/>
        </w:rPr>
        <w:t>人民币XX万</w:t>
      </w:r>
      <w:r>
        <w:rPr>
          <w:rFonts w:hint="eastAsia"/>
          <w:lang w:val="en-GB"/>
        </w:rPr>
        <w:t>元整）；</w:t>
      </w:r>
    </w:p>
    <w:p>
      <w:pPr>
        <w:ind w:firstLine="562"/>
        <w:rPr>
          <w:lang w:val="en-GB"/>
        </w:rPr>
      </w:pPr>
      <w:r>
        <w:rPr>
          <w:rFonts w:hint="eastAsia"/>
          <w:b/>
        </w:rPr>
        <w:t>3.验收款：</w:t>
      </w:r>
      <w:r>
        <w:rPr>
          <w:rFonts w:hint="eastAsia"/>
          <w:lang w:val="en-GB"/>
        </w:rPr>
        <w:t>设备</w:t>
      </w:r>
      <w:r>
        <w:rPr>
          <w:rFonts w:hint="eastAsia"/>
        </w:rPr>
        <w:t>安装调试完成后，并收到乙方开具的剩余全额增值税专用发票，甲方10个日历日内以电汇方式支付乙方</w:t>
      </w:r>
      <w:r>
        <w:rPr>
          <w:rFonts w:hint="eastAsia"/>
          <w:lang w:val="en-GB"/>
        </w:rPr>
        <w:t>合同总价</w:t>
      </w:r>
      <w:r>
        <w:rPr>
          <w:rFonts w:hint="eastAsia"/>
        </w:rPr>
        <w:t>XX</w:t>
      </w:r>
      <w:r>
        <w:rPr>
          <w:rFonts w:hint="eastAsia"/>
          <w:lang w:val="en-GB"/>
        </w:rPr>
        <w:t>% 的款项，即</w:t>
      </w:r>
      <w:r>
        <w:rPr>
          <w:rFonts w:hint="eastAsia"/>
        </w:rPr>
        <w:t>RMB XX元</w:t>
      </w:r>
      <w:r>
        <w:rPr>
          <w:rFonts w:hint="eastAsia"/>
          <w:lang w:val="en-GB"/>
        </w:rPr>
        <w:t>，（大写）：</w:t>
      </w:r>
      <w:r>
        <w:rPr>
          <w:rFonts w:hint="eastAsia"/>
        </w:rPr>
        <w:t>人民币XX万</w:t>
      </w:r>
      <w:r>
        <w:rPr>
          <w:rFonts w:hint="eastAsia"/>
          <w:lang w:val="en-GB"/>
        </w:rPr>
        <w:t>元整）；</w:t>
      </w:r>
    </w:p>
    <w:p>
      <w:pPr>
        <w:ind w:firstLine="562"/>
        <w:rPr>
          <w:spacing w:val="-3"/>
          <w:lang w:val="en-GB"/>
        </w:rPr>
      </w:pPr>
      <w:r>
        <w:rPr>
          <w:rFonts w:hint="eastAsia"/>
          <w:b/>
        </w:rPr>
        <w:t>4.保固款：</w:t>
      </w:r>
      <w:r>
        <w:rPr>
          <w:rFonts w:hint="eastAsia"/>
        </w:rPr>
        <w:t>质保期期满后，双方确认无任何纠纷 15日历日内，</w:t>
      </w:r>
      <w:r>
        <w:rPr>
          <w:rFonts w:hint="eastAsia"/>
          <w:spacing w:val="-3"/>
        </w:rPr>
        <w:t>甲方以电汇方式支付乙方</w:t>
      </w:r>
      <w:r>
        <w:rPr>
          <w:rFonts w:hint="eastAsia"/>
        </w:rPr>
        <w:t>合同总价的XX %的款项</w:t>
      </w:r>
      <w:r>
        <w:rPr>
          <w:rFonts w:hint="eastAsia"/>
          <w:spacing w:val="-3"/>
          <w:lang w:val="en-GB"/>
        </w:rPr>
        <w:t>，即</w:t>
      </w:r>
      <w:r>
        <w:rPr>
          <w:rFonts w:hint="eastAsia"/>
        </w:rPr>
        <w:t>RMBXX元</w:t>
      </w:r>
      <w:r>
        <w:rPr>
          <w:rFonts w:hint="eastAsia"/>
          <w:spacing w:val="-3"/>
          <w:lang w:val="en-GB"/>
        </w:rPr>
        <w:t>，（大写）：</w:t>
      </w:r>
      <w:r>
        <w:rPr>
          <w:rFonts w:hint="eastAsia"/>
        </w:rPr>
        <w:t>人民币XX万元</w:t>
      </w:r>
      <w:r>
        <w:rPr>
          <w:rFonts w:hint="eastAsia"/>
          <w:spacing w:val="-3"/>
          <w:lang w:val="en-GB"/>
        </w:rPr>
        <w:t>整）。</w:t>
      </w:r>
    </w:p>
    <w:p>
      <w:pPr>
        <w:pStyle w:val="14"/>
        <w:ind w:left="560" w:firstLine="240"/>
      </w:pPr>
      <w:r>
        <w:rPr>
          <w:rFonts w:hint="eastAsia"/>
        </w:rPr>
        <w:t>（以上付款方式根据中标通知书）</w:t>
      </w:r>
    </w:p>
    <w:p>
      <w:r>
        <w:rPr>
          <w:rFonts w:hint="eastAsia"/>
        </w:rPr>
        <w:t>四、安装、调试和验收</w:t>
      </w:r>
    </w:p>
    <w:p>
      <w:r>
        <w:rPr>
          <w:rFonts w:hint="eastAsia"/>
        </w:rPr>
        <w:t>1.乙方负责设备安装及调试，负责卸车、吊装、搬运、报检及产生的费用；甲方负责水、电供应及产生的费用（</w:t>
      </w:r>
      <w:r>
        <w:rPr>
          <w:rFonts w:hint="eastAsia"/>
          <w:b/>
          <w:bCs/>
          <w:u w:val="single"/>
        </w:rPr>
        <w:t>或根据洽谈</w:t>
      </w:r>
      <w:r>
        <w:rPr>
          <w:rFonts w:hint="eastAsia"/>
        </w:rPr>
        <w:t>），且指定接口位置；</w:t>
      </w:r>
    </w:p>
    <w:p>
      <w:r>
        <w:rPr>
          <w:rFonts w:hint="eastAsia"/>
        </w:rPr>
        <w:t>2.安装调试时间：至XX年XX月XX日前安装及调试完成，甲方配合乙方调试；</w:t>
      </w:r>
    </w:p>
    <w:p>
      <w:r>
        <w:rPr>
          <w:rFonts w:hint="eastAsia"/>
        </w:rPr>
        <w:t>3.验收标准：双方共同依据设备技术标准进行设备的验收；</w:t>
      </w:r>
    </w:p>
    <w:p>
      <w:r>
        <w:rPr>
          <w:rFonts w:hint="eastAsia"/>
        </w:rPr>
        <w:t>4.乙方可将剩余材料、自带用于调试的工具带出厂区。</w:t>
      </w:r>
    </w:p>
    <w:p>
      <w:r>
        <w:rPr>
          <w:rFonts w:hint="eastAsia"/>
        </w:rPr>
        <w:t>五、设备技术标准</w:t>
      </w:r>
    </w:p>
    <w:p>
      <w:r>
        <w:rPr>
          <w:rFonts w:hint="eastAsia"/>
        </w:rPr>
        <w:t>1.以《技术附件》文件为准（</w:t>
      </w:r>
      <w:r>
        <w:rPr>
          <w:rFonts w:hint="eastAsia"/>
          <w:b/>
          <w:bCs/>
          <w:u w:val="single"/>
        </w:rPr>
        <w:t>若无技术附件，此项可列入技术要求</w:t>
      </w:r>
      <w:r>
        <w:rPr>
          <w:rFonts w:hint="eastAsia"/>
        </w:rPr>
        <w:t>），乙方必须保证合同标的产品的质量符合相关参数的要求，标的产品所使用的零配件需与规定的一致，否则按违约处理；</w:t>
      </w:r>
    </w:p>
    <w:p>
      <w:r>
        <w:rPr>
          <w:rFonts w:hint="eastAsia"/>
        </w:rPr>
        <w:t>2.乙方保证所交付的设备满足国家及甲方所在地的最新环保标准，否则按违约处理。</w:t>
      </w:r>
    </w:p>
    <w:p>
      <w:r>
        <w:rPr>
          <w:rFonts w:hint="eastAsia"/>
        </w:rPr>
        <w:t>六、培训与售后服务</w:t>
      </w:r>
    </w:p>
    <w:p>
      <w:r>
        <w:rPr>
          <w:rFonts w:hint="eastAsia"/>
        </w:rPr>
        <w:t>1.乙方负责免费对甲方技师的技术培训，并能使甲方技师达到独立操作及维护保养能力的水平，甲方指定机械、电气技师的具体人员，参与设备安装、调试的过程；</w:t>
      </w:r>
    </w:p>
    <w:p>
      <w:r>
        <w:rPr>
          <w:rFonts w:hint="eastAsia"/>
        </w:rPr>
        <w:t>2.保固期为设备验收合格后的12个月（以甲方出具的验收单为准）；</w:t>
      </w:r>
    </w:p>
    <w:p>
      <w:pPr>
        <w:rPr>
          <w:b/>
          <w:bCs/>
        </w:rPr>
      </w:pPr>
      <w:r>
        <w:rPr>
          <w:rFonts w:hint="eastAsia"/>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r>
        <w:rPr>
          <w:rFonts w:hint="eastAsia"/>
        </w:rPr>
        <w:t>七、安全事项</w:t>
      </w:r>
    </w:p>
    <w:p>
      <w:r>
        <w:rPr>
          <w:rFonts w:hint="eastAsia"/>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r>
        <w:rPr>
          <w:rFonts w:hint="eastAsia"/>
        </w:rPr>
        <w:t>八、违约责任</w:t>
      </w:r>
    </w:p>
    <w:p>
      <w:r>
        <w:rPr>
          <w:rFonts w:hint="eastAsia"/>
        </w:rPr>
        <w:t>1.非甲方原因，乙方未按约定时间完成设备交付、安装调试，每迟延一天向甲方支付合同总金额千分之五的违约金，甲方有权直接解除合同而无需承担任何责任；</w:t>
      </w:r>
    </w:p>
    <w:p>
      <w:r>
        <w:rPr>
          <w:rFonts w:hint="eastAsia"/>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r>
        <w:rPr>
          <w:rFonts w:hint="eastAsia"/>
        </w:rPr>
        <w:t>九、不可抗力</w:t>
      </w:r>
    </w:p>
    <w:p>
      <w:r>
        <w:rPr>
          <w:rFonts w:hint="eastAsia"/>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r>
        <w:rPr>
          <w:rFonts w:hint="eastAsia"/>
        </w:rPr>
        <w:t>十、知识产权</w:t>
      </w:r>
    </w:p>
    <w:p>
      <w:r>
        <w:rPr>
          <w:rFonts w:hint="eastAsia"/>
        </w:rPr>
        <w:t>1.乙方保证：设备不存在任何知识产权、所有权权利瑕疵，该设备及设备的销售不存在知识产权、所有权侵权行为。；</w:t>
      </w:r>
    </w:p>
    <w:p>
      <w:r>
        <w:rPr>
          <w:rFonts w:hint="eastAsia"/>
        </w:rPr>
        <w:t>2.侵权保证：当出现乙方设备及设备销售知识产权侵权情形（包括因甲方使用该设备而构成对他人知识产权侵犯为由被提起诉讼、仲裁或其它赔偿请求时），乙方应承担相应的赔偿责任。</w:t>
      </w:r>
    </w:p>
    <w:p>
      <w:r>
        <w:rPr>
          <w:rFonts w:hint="eastAsia"/>
        </w:rPr>
        <w:t>十一、争议解决条款</w:t>
      </w:r>
    </w:p>
    <w:p>
      <w:r>
        <w:rPr>
          <w:rFonts w:hint="eastAsia"/>
        </w:rPr>
        <w:t>本合同履约地：山东省招远市</w:t>
      </w:r>
    </w:p>
    <w:p>
      <w:r>
        <w:rPr>
          <w:rFonts w:hint="eastAsia"/>
        </w:rPr>
        <w:t>履行本合同的过程中如发生争议，双方应通过友好协商解决；协商不成，由合同履约地人民法院裁决。</w:t>
      </w:r>
    </w:p>
    <w:p>
      <w:r>
        <w:rPr>
          <w:rFonts w:hint="eastAsia"/>
        </w:rPr>
        <w:t>十二、反贿赂</w:t>
      </w:r>
    </w:p>
    <w:p>
      <w:r>
        <w:rPr>
          <w:rFonts w:hint="eastAsia"/>
        </w:rPr>
        <w:t>乙方承诺坚决杜绝向甲方业务人员及亲属赠送财物的贿赂行为，若有此行为，乙方</w:t>
      </w:r>
      <w:r>
        <w:rPr>
          <w:rFonts w:hint="eastAsia"/>
          <w:color w:val="000000"/>
          <w:kern w:val="0"/>
        </w:rPr>
        <w:t>同意按合同总额的50%</w:t>
      </w:r>
      <w:r>
        <w:rPr>
          <w:rFonts w:hint="eastAsia"/>
        </w:rPr>
        <w:t>，向甲方支付违约金并赔偿甲方损失，甲方有权从货款中直接扣除、解除合同并取消供货商资格。</w:t>
      </w:r>
    </w:p>
    <w:p>
      <w:pPr>
        <w:pStyle w:val="24"/>
        <w:numPr>
          <w:ilvl w:val="0"/>
          <w:numId w:val="14"/>
        </w:numPr>
      </w:pPr>
      <w:r>
        <w:rPr>
          <w:rFonts w:hint="eastAsia"/>
        </w:rPr>
        <w:t>保密</w:t>
      </w:r>
    </w:p>
    <w:p>
      <w:r>
        <w:rPr>
          <w:rFonts w:hint="eastAsia"/>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r>
        <w:rPr>
          <w:rFonts w:hint="eastAsia"/>
        </w:rPr>
        <w:t>十四、其它</w:t>
      </w:r>
    </w:p>
    <w:p>
      <w:r>
        <w:rPr>
          <w:rFonts w:hint="eastAsia"/>
        </w:rPr>
        <w:t>1.本合同一式3份，甲方2份，乙方1份，自双方签字盖章之日起生效；</w:t>
      </w:r>
    </w:p>
    <w:p>
      <w:r>
        <w:rPr>
          <w:rFonts w:hint="eastAsia"/>
        </w:rPr>
        <w:t>2.所有附件均经双方签字盖章，作为本合同不可分割的一部分；</w:t>
      </w:r>
    </w:p>
    <w:p>
      <w:r>
        <w:rPr>
          <w:rFonts w:hint="eastAsia"/>
        </w:rPr>
        <w:t>3.任何对本合同的修改和/或补充以书面形式经双方共同签字盖章后，都将具有同等法律效力。</w:t>
      </w:r>
    </w:p>
    <w:p>
      <w:r>
        <w:rPr>
          <w:rFonts w:hint="eastAsia"/>
        </w:rPr>
        <w:t>甲方：山东金宝电子有限公司（章）乙方：XX</w:t>
      </w:r>
      <w:r>
        <w:rPr>
          <w:rFonts w:hint="eastAsia"/>
        </w:rPr>
        <w:br w:type="textWrapping"/>
      </w:r>
      <w:r>
        <w:rPr>
          <w:rFonts w:hint="eastAsia"/>
        </w:rPr>
        <w:t>单位地址：招远市国大路268号单位地址：XX</w:t>
      </w:r>
      <w:r>
        <w:rPr>
          <w:rFonts w:hint="eastAsia"/>
        </w:rPr>
        <w:br w:type="textWrapping"/>
      </w:r>
      <w:r>
        <w:rPr>
          <w:rFonts w:hint="eastAsia"/>
        </w:rPr>
        <w:t>委托代理人签字：委托代理人签字：</w:t>
      </w:r>
    </w:p>
    <w:p>
      <w:r>
        <w:rPr>
          <w:rFonts w:hint="eastAsia"/>
        </w:rPr>
        <w:t>签字日期：签字日期：</w:t>
      </w:r>
    </w:p>
    <w:p>
      <w:r>
        <w:rPr>
          <w:rFonts w:hint="eastAsia"/>
        </w:rPr>
        <w:t>电</w:t>
      </w:r>
      <w:r>
        <w:rPr>
          <w:rFonts w:ascii="Calibri" w:hAnsi="Calibri" w:cs="Calibri"/>
        </w:rPr>
        <w:t> </w:t>
      </w:r>
      <w:r>
        <w:rPr>
          <w:rFonts w:hint="eastAsia"/>
        </w:rPr>
        <w:t>话：电</w:t>
      </w:r>
      <w:r>
        <w:rPr>
          <w:rFonts w:ascii="Calibri" w:hAnsi="Calibri" w:cs="Calibri"/>
        </w:rPr>
        <w:t> </w:t>
      </w:r>
      <w:r>
        <w:rPr>
          <w:rFonts w:hint="eastAsia"/>
        </w:rPr>
        <w:t>话：</w:t>
      </w:r>
      <w:r>
        <w:rPr>
          <w:rFonts w:hint="eastAsia"/>
        </w:rPr>
        <w:br w:type="textWrapping"/>
      </w:r>
      <w:r>
        <w:rPr>
          <w:rFonts w:hint="eastAsia"/>
        </w:rPr>
        <w:t>开户银行：工商银行招远支行开户银行：</w:t>
      </w:r>
    </w:p>
    <w:p>
      <w:r>
        <w:rPr>
          <w:rFonts w:hint="eastAsia"/>
        </w:rPr>
        <w:t>账</w:t>
      </w:r>
      <w:r>
        <w:rPr>
          <w:rFonts w:ascii="Calibri" w:hAnsi="Calibri" w:cs="Calibri"/>
        </w:rPr>
        <w:t> </w:t>
      </w:r>
      <w:r>
        <w:rPr>
          <w:rFonts w:hint="eastAsia"/>
        </w:rPr>
        <w:t>号：1606 0217 0902 4200 204    账</w:t>
      </w:r>
      <w:r>
        <w:rPr>
          <w:rFonts w:ascii="Calibri" w:hAnsi="Calibri" w:cs="Calibri"/>
        </w:rPr>
        <w:t> </w:t>
      </w:r>
      <w:r>
        <w:rPr>
          <w:rFonts w:hint="eastAsia"/>
        </w:rPr>
        <w:t>号：</w:t>
      </w:r>
    </w:p>
    <w:p>
      <w:r>
        <w:rPr>
          <w:rFonts w:hint="eastAsia"/>
        </w:rPr>
        <w:t>税</w:t>
      </w:r>
      <w:r>
        <w:rPr>
          <w:rFonts w:ascii="Calibri" w:hAnsi="Calibri" w:cs="Calibri"/>
        </w:rPr>
        <w:t> </w:t>
      </w:r>
      <w:r>
        <w:rPr>
          <w:rFonts w:hint="eastAsia"/>
        </w:rPr>
        <w:t>号：9137 0000 6134 2205 47     税</w:t>
      </w:r>
      <w:r>
        <w:rPr>
          <w:rFonts w:ascii="Calibri" w:hAnsi="Calibri" w:cs="Calibri"/>
        </w:rPr>
        <w:t> </w:t>
      </w:r>
      <w:r>
        <w:rPr>
          <w:rFonts w:hint="eastAsia"/>
        </w:rPr>
        <w:t>号：</w:t>
      </w:r>
    </w:p>
    <w:p>
      <w:pPr>
        <w:pStyle w:val="14"/>
        <w:ind w:left="560" w:firstLine="240"/>
      </w:pPr>
    </w:p>
    <w:p>
      <w:pPr>
        <w:pStyle w:val="14"/>
        <w:ind w:left="560" w:firstLine="240"/>
      </w:pPr>
    </w:p>
    <w:p>
      <w:pPr>
        <w:pStyle w:val="14"/>
        <w:ind w:left="560" w:firstLine="240"/>
      </w:pPr>
    </w:p>
    <w:p>
      <w:pPr>
        <w:pStyle w:val="14"/>
        <w:ind w:left="560" w:firstLine="240"/>
      </w:pPr>
      <w:r>
        <w:rPr>
          <w:rFonts w:hint="eastAsia"/>
        </w:rPr>
        <w:t>技术附件</w:t>
      </w:r>
    </w:p>
    <w:p>
      <w:pPr>
        <w:pStyle w:val="14"/>
        <w:numPr>
          <w:ilvl w:val="0"/>
          <w:numId w:val="15"/>
        </w:numPr>
        <w:ind w:leftChars="0" w:firstLineChars="0"/>
      </w:pPr>
      <w:r>
        <w:rPr>
          <w:rFonts w:hint="eastAsia"/>
        </w:rPr>
        <w:t>技术要求</w:t>
      </w:r>
    </w:p>
    <w:p>
      <w:pPr>
        <w:pStyle w:val="14"/>
        <w:numPr>
          <w:ilvl w:val="0"/>
          <w:numId w:val="15"/>
        </w:numPr>
        <w:ind w:leftChars="0" w:firstLineChars="0"/>
      </w:pPr>
      <w:r>
        <w:rPr>
          <w:rFonts w:hint="eastAsia"/>
        </w:rPr>
        <w:t>设备或布置图纸（若有）</w:t>
      </w:r>
    </w:p>
    <w:p>
      <w:pPr>
        <w:pStyle w:val="14"/>
        <w:numPr>
          <w:ilvl w:val="0"/>
          <w:numId w:val="15"/>
        </w:numPr>
        <w:ind w:leftChars="0" w:firstLineChars="0"/>
      </w:pPr>
      <w:r>
        <w:rPr>
          <w:rFonts w:hint="eastAsia"/>
        </w:rPr>
        <w:t>以下空白</w:t>
      </w:r>
    </w:p>
    <w:p>
      <w:pPr>
        <w:pStyle w:val="14"/>
        <w:ind w:left="560" w:firstLine="240"/>
      </w:pPr>
    </w:p>
    <w:p>
      <w:pPr>
        <w:pStyle w:val="14"/>
        <w:ind w:left="560" w:firstLine="240"/>
      </w:pPr>
    </w:p>
    <w:p>
      <w:pPr>
        <w:pStyle w:val="14"/>
        <w:ind w:left="560" w:firstLine="240"/>
      </w:pPr>
    </w:p>
    <w:p>
      <w:pPr>
        <w:pStyle w:val="14"/>
        <w:ind w:left="560" w:firstLine="240"/>
      </w:pPr>
    </w:p>
    <w:p>
      <w:pPr>
        <w:pStyle w:val="14"/>
        <w:ind w:left="560" w:firstLine="240"/>
      </w:pPr>
    </w:p>
    <w:p>
      <w:pPr>
        <w:pStyle w:val="14"/>
        <w:ind w:left="560" w:firstLine="240"/>
      </w:pPr>
      <w:r>
        <w:rPr>
          <w:rFonts w:hint="eastAsia"/>
        </w:rPr>
        <w:t>甲方合同章乙方合同章</w:t>
      </w:r>
    </w:p>
    <w:p>
      <w:pPr>
        <w:rPr>
          <w:snapToGrid w:val="0"/>
          <w:lang w:eastAsia="en-US"/>
        </w:rPr>
      </w:pPr>
    </w:p>
    <w:p>
      <w:pPr>
        <w:pStyle w:val="14"/>
        <w:ind w:left="560" w:firstLine="240"/>
      </w:pPr>
    </w:p>
    <w:sectPr>
      <w:headerReference r:id="rId7" w:type="first"/>
      <w:footerReference r:id="rId10" w:type="first"/>
      <w:headerReference r:id="rId5" w:type="default"/>
      <w:footerReference r:id="rId8" w:type="default"/>
      <w:headerReference r:id="rId6" w:type="even"/>
      <w:footerReference r:id="rId9" w:type="even"/>
      <w:pgSz w:w="11906" w:h="16838"/>
      <w:pgMar w:top="851" w:right="1021" w:bottom="851" w:left="96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560" w:firstLine="560"/>
      </w:pPr>
      <w:r>
        <w:separator/>
      </w:r>
    </w:p>
  </w:endnote>
  <w:endnote w:type="continuationSeparator" w:id="1">
    <w:p>
      <w:pPr>
        <w:spacing w:line="240" w:lineRule="auto"/>
        <w:ind w:left="560"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pPr>
          <w:pStyle w:val="10"/>
          <w:ind w:firstLine="360"/>
        </w:pPr>
        <w:r>
          <w:fldChar w:fldCharType="begin"/>
        </w:r>
        <w:r>
          <w:instrText xml:space="preserve">PAGE   \* MERGEFORMAT</w:instrText>
        </w:r>
        <w:r>
          <w:fldChar w:fldCharType="separate"/>
        </w:r>
        <w:r>
          <w:rPr>
            <w:lang w:val="zh-CN"/>
          </w:rPr>
          <w:t>28</w:t>
        </w:r>
        <w:r>
          <w:fldChar w:fldCharType="end"/>
        </w:r>
      </w:p>
    </w:sdtContent>
  </w:sdt>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560" w:firstLine="560"/>
      </w:pPr>
      <w:r>
        <w:separator/>
      </w:r>
    </w:p>
  </w:footnote>
  <w:footnote w:type="continuationSeparator" w:id="1">
    <w:p>
      <w:pPr>
        <w:spacing w:line="360" w:lineRule="auto"/>
        <w:ind w:left="560"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69973"/>
    <w:multiLevelType w:val="singleLevel"/>
    <w:tmpl w:val="88B69973"/>
    <w:lvl w:ilvl="0" w:tentative="0">
      <w:start w:val="1"/>
      <w:numFmt w:val="chineseCounting"/>
      <w:suff w:val="nothing"/>
      <w:lvlText w:val="%1）"/>
      <w:lvlJc w:val="left"/>
      <w:pPr>
        <w:ind w:left="843" w:firstLine="0"/>
      </w:pPr>
      <w:rPr>
        <w:rFonts w:hint="eastAsia"/>
      </w:rPr>
    </w:lvl>
  </w:abstractNum>
  <w:abstractNum w:abstractNumId="1">
    <w:nsid w:val="9326092A"/>
    <w:multiLevelType w:val="singleLevel"/>
    <w:tmpl w:val="9326092A"/>
    <w:lvl w:ilvl="0" w:tentative="0">
      <w:start w:val="5"/>
      <w:numFmt w:val="chineseCounting"/>
      <w:suff w:val="nothing"/>
      <w:lvlText w:val="%1、"/>
      <w:lvlJc w:val="left"/>
      <w:rPr>
        <w:rFonts w:hint="eastAsia"/>
      </w:rPr>
    </w:lvl>
  </w:abstractNum>
  <w:abstractNum w:abstractNumId="2">
    <w:nsid w:val="A53E9564"/>
    <w:multiLevelType w:val="singleLevel"/>
    <w:tmpl w:val="A53E9564"/>
    <w:lvl w:ilvl="0" w:tentative="0">
      <w:start w:val="2"/>
      <w:numFmt w:val="chineseCounting"/>
      <w:suff w:val="nothing"/>
      <w:lvlText w:val="%1、"/>
      <w:lvlJc w:val="left"/>
      <w:rPr>
        <w:rFonts w:hint="eastAsia"/>
      </w:rPr>
    </w:lvl>
  </w:abstractNum>
  <w:abstractNum w:abstractNumId="3">
    <w:nsid w:val="C420FB8F"/>
    <w:multiLevelType w:val="singleLevel"/>
    <w:tmpl w:val="C420FB8F"/>
    <w:lvl w:ilvl="0" w:tentative="0">
      <w:start w:val="1"/>
      <w:numFmt w:val="decimal"/>
      <w:suff w:val="nothing"/>
      <w:lvlText w:val="%1、"/>
      <w:lvlJc w:val="left"/>
      <w:pPr>
        <w:ind w:left="420" w:firstLine="0"/>
      </w:pPr>
    </w:lvl>
  </w:abstractNum>
  <w:abstractNum w:abstractNumId="4">
    <w:nsid w:val="0CB2AABC"/>
    <w:multiLevelType w:val="singleLevel"/>
    <w:tmpl w:val="0CB2AABC"/>
    <w:lvl w:ilvl="0" w:tentative="0">
      <w:start w:val="1"/>
      <w:numFmt w:val="decimal"/>
      <w:lvlText w:val="%1."/>
      <w:lvlJc w:val="left"/>
      <w:pPr>
        <w:tabs>
          <w:tab w:val="left" w:pos="312"/>
        </w:tabs>
      </w:pPr>
    </w:lvl>
  </w:abstractNum>
  <w:abstractNum w:abstractNumId="5">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3162DB9"/>
    <w:multiLevelType w:val="multilevel"/>
    <w:tmpl w:val="23162DB9"/>
    <w:lvl w:ilvl="0" w:tentative="0">
      <w:start w:val="1"/>
      <w:numFmt w:val="japaneseCounting"/>
      <w:lvlText w:val="%1、"/>
      <w:lvlJc w:val="left"/>
      <w:pPr>
        <w:ind w:left="720" w:hanging="720"/>
      </w:pPr>
      <w:rPr>
        <w:rFonts w:hint="default" w:ascii="仿宋" w:hAnsi="仿宋" w:eastAsia="仿宋" w:cs="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D25E89"/>
    <w:multiLevelType w:val="multilevel"/>
    <w:tmpl w:val="39D25E89"/>
    <w:lvl w:ilvl="0" w:tentative="0">
      <w:start w:val="7"/>
      <w:numFmt w:val="decimal"/>
      <w:lvlText w:val="%1、"/>
      <w:lvlJc w:val="left"/>
      <w:pPr>
        <w:ind w:left="1848" w:hanging="720"/>
      </w:pPr>
      <w:rPr>
        <w:rFonts w:hint="default"/>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8">
    <w:nsid w:val="39F847BF"/>
    <w:multiLevelType w:val="singleLevel"/>
    <w:tmpl w:val="39F847BF"/>
    <w:lvl w:ilvl="0" w:tentative="0">
      <w:start w:val="13"/>
      <w:numFmt w:val="chineseCounting"/>
      <w:suff w:val="nothing"/>
      <w:lvlText w:val="%1、"/>
      <w:lvlJc w:val="left"/>
      <w:rPr>
        <w:rFonts w:hint="eastAsia"/>
      </w:rPr>
    </w:lvl>
  </w:abstractNum>
  <w:abstractNum w:abstractNumId="9">
    <w:nsid w:val="40C4B835"/>
    <w:multiLevelType w:val="multilevel"/>
    <w:tmpl w:val="40C4B835"/>
    <w:lvl w:ilvl="0" w:tentative="0">
      <w:start w:val="1"/>
      <w:numFmt w:val="decimal"/>
      <w:suff w:val="space"/>
      <w:lvlText w:val="%1"/>
      <w:lvlJc w:val="left"/>
      <w:pPr>
        <w:ind w:left="525" w:firstLine="0"/>
      </w:pPr>
      <w:rPr>
        <w:rFonts w:hint="default"/>
      </w:rPr>
    </w:lvl>
    <w:lvl w:ilvl="1" w:tentative="0">
      <w:start w:val="1"/>
      <w:numFmt w:val="decimal"/>
      <w:suff w:val="space"/>
      <w:lvlText w:val="%1.%2"/>
      <w:lvlJc w:val="left"/>
      <w:pPr>
        <w:ind w:left="525" w:firstLine="0"/>
      </w:pPr>
      <w:rPr>
        <w:rFonts w:hint="default"/>
      </w:rPr>
    </w:lvl>
    <w:lvl w:ilvl="2" w:tentative="0">
      <w:start w:val="1"/>
      <w:numFmt w:val="decimal"/>
      <w:suff w:val="space"/>
      <w:lvlText w:val="%1.%2.%3"/>
      <w:lvlJc w:val="left"/>
      <w:pPr>
        <w:ind w:left="525" w:firstLine="0"/>
      </w:pPr>
      <w:rPr>
        <w:rFonts w:hint="default"/>
      </w:rPr>
    </w:lvl>
    <w:lvl w:ilvl="3" w:tentative="0">
      <w:start w:val="1"/>
      <w:numFmt w:val="decimal"/>
      <w:suff w:val="space"/>
      <w:lvlText w:val="%1.%2.%3.%4"/>
      <w:lvlJc w:val="left"/>
      <w:pPr>
        <w:ind w:left="525" w:firstLine="0"/>
      </w:pPr>
      <w:rPr>
        <w:rFonts w:hint="default"/>
      </w:rPr>
    </w:lvl>
    <w:lvl w:ilvl="4" w:tentative="0">
      <w:start w:val="1"/>
      <w:numFmt w:val="decimal"/>
      <w:suff w:val="space"/>
      <w:lvlText w:val="%1.%2.%3.%4.%5"/>
      <w:lvlJc w:val="left"/>
      <w:pPr>
        <w:ind w:left="525" w:firstLine="0"/>
      </w:pPr>
      <w:rPr>
        <w:rFonts w:hint="default"/>
      </w:rPr>
    </w:lvl>
    <w:lvl w:ilvl="5" w:tentative="0">
      <w:start w:val="1"/>
      <w:numFmt w:val="decimal"/>
      <w:suff w:val="space"/>
      <w:lvlText w:val="%1.%2.%3.%4.%5.%6"/>
      <w:lvlJc w:val="left"/>
      <w:pPr>
        <w:ind w:left="525" w:firstLine="0"/>
      </w:pPr>
      <w:rPr>
        <w:rFonts w:hint="default"/>
      </w:rPr>
    </w:lvl>
    <w:lvl w:ilvl="6" w:tentative="0">
      <w:start w:val="1"/>
      <w:numFmt w:val="decimal"/>
      <w:suff w:val="space"/>
      <w:lvlText w:val="%1.%2.%3.%4.%5.%6.%7"/>
      <w:lvlJc w:val="left"/>
      <w:pPr>
        <w:ind w:left="525" w:firstLine="0"/>
      </w:pPr>
      <w:rPr>
        <w:rFonts w:hint="default"/>
      </w:rPr>
    </w:lvl>
    <w:lvl w:ilvl="7" w:tentative="0">
      <w:start w:val="1"/>
      <w:numFmt w:val="decimal"/>
      <w:suff w:val="space"/>
      <w:lvlText w:val="%1.%2.%3.%4.%5.%6.%7.%8"/>
      <w:lvlJc w:val="left"/>
      <w:pPr>
        <w:ind w:left="525" w:firstLine="0"/>
      </w:pPr>
      <w:rPr>
        <w:rFonts w:hint="default"/>
      </w:rPr>
    </w:lvl>
    <w:lvl w:ilvl="8" w:tentative="0">
      <w:start w:val="1"/>
      <w:numFmt w:val="decimal"/>
      <w:suff w:val="space"/>
      <w:lvlText w:val="%1.%2.%3.%4.%5.%6.%7.%8.%9"/>
      <w:lvlJc w:val="left"/>
      <w:pPr>
        <w:ind w:left="525" w:firstLine="0"/>
      </w:pPr>
      <w:rPr>
        <w:rFonts w:hint="default"/>
      </w:rPr>
    </w:lvl>
  </w:abstractNum>
  <w:abstractNum w:abstractNumId="10">
    <w:nsid w:val="5AF4EEE7"/>
    <w:multiLevelType w:val="singleLevel"/>
    <w:tmpl w:val="5AF4EEE7"/>
    <w:lvl w:ilvl="0" w:tentative="0">
      <w:start w:val="1"/>
      <w:numFmt w:val="chineseCounting"/>
      <w:suff w:val="nothing"/>
      <w:lvlText w:val="%1、"/>
      <w:lvlJc w:val="left"/>
    </w:lvl>
  </w:abstractNum>
  <w:abstractNum w:abstractNumId="11">
    <w:nsid w:val="5AF4F296"/>
    <w:multiLevelType w:val="singleLevel"/>
    <w:tmpl w:val="5AF4F296"/>
    <w:lvl w:ilvl="0" w:tentative="0">
      <w:start w:val="1"/>
      <w:numFmt w:val="decimal"/>
      <w:suff w:val="nothing"/>
      <w:lvlText w:val="%1、"/>
      <w:lvlJc w:val="left"/>
    </w:lvl>
  </w:abstractNum>
  <w:abstractNum w:abstractNumId="12">
    <w:nsid w:val="5AF4F74F"/>
    <w:multiLevelType w:val="singleLevel"/>
    <w:tmpl w:val="5AF4F74F"/>
    <w:lvl w:ilvl="0" w:tentative="0">
      <w:start w:val="2"/>
      <w:numFmt w:val="decimal"/>
      <w:suff w:val="nothing"/>
      <w:lvlText w:val="%1、"/>
      <w:lvlJc w:val="left"/>
    </w:lvl>
  </w:abstractNum>
  <w:abstractNum w:abstractNumId="13">
    <w:nsid w:val="654F62E2"/>
    <w:multiLevelType w:val="multilevel"/>
    <w:tmpl w:val="654F62E2"/>
    <w:lvl w:ilvl="0" w:tentative="0">
      <w:start w:val="1"/>
      <w:numFmt w:val="decimal"/>
      <w:pStyle w:val="24"/>
      <w:lvlText w:val="（%1）"/>
      <w:lvlJc w:val="left"/>
      <w:pPr>
        <w:ind w:left="1848" w:hanging="720"/>
      </w:pPr>
      <w:rPr>
        <w:rFonts w:hint="default"/>
        <w:lang w:val="en-US"/>
      </w:rPr>
    </w:lvl>
    <w:lvl w:ilvl="1" w:tentative="0">
      <w:start w:val="1"/>
      <w:numFmt w:val="lowerLetter"/>
      <w:lvlText w:val="%2)"/>
      <w:lvlJc w:val="left"/>
      <w:pPr>
        <w:ind w:left="1968" w:hanging="420"/>
      </w:pPr>
    </w:lvl>
    <w:lvl w:ilvl="2" w:tentative="0">
      <w:start w:val="1"/>
      <w:numFmt w:val="lowerRoman"/>
      <w:lvlText w:val="%3."/>
      <w:lvlJc w:val="right"/>
      <w:pPr>
        <w:ind w:left="2388" w:hanging="420"/>
      </w:pPr>
    </w:lvl>
    <w:lvl w:ilvl="3" w:tentative="0">
      <w:start w:val="1"/>
      <w:numFmt w:val="decimal"/>
      <w:lvlText w:val="%4."/>
      <w:lvlJc w:val="left"/>
      <w:pPr>
        <w:ind w:left="2808" w:hanging="420"/>
      </w:pPr>
    </w:lvl>
    <w:lvl w:ilvl="4" w:tentative="0">
      <w:start w:val="1"/>
      <w:numFmt w:val="lowerLetter"/>
      <w:lvlText w:val="%5)"/>
      <w:lvlJc w:val="left"/>
      <w:pPr>
        <w:ind w:left="3228" w:hanging="420"/>
      </w:pPr>
    </w:lvl>
    <w:lvl w:ilvl="5" w:tentative="0">
      <w:start w:val="1"/>
      <w:numFmt w:val="lowerRoman"/>
      <w:lvlText w:val="%6."/>
      <w:lvlJc w:val="right"/>
      <w:pPr>
        <w:ind w:left="3648" w:hanging="420"/>
      </w:pPr>
    </w:lvl>
    <w:lvl w:ilvl="6" w:tentative="0">
      <w:start w:val="1"/>
      <w:numFmt w:val="decimal"/>
      <w:lvlText w:val="%7."/>
      <w:lvlJc w:val="left"/>
      <w:pPr>
        <w:ind w:left="4068" w:hanging="420"/>
      </w:pPr>
    </w:lvl>
    <w:lvl w:ilvl="7" w:tentative="0">
      <w:start w:val="1"/>
      <w:numFmt w:val="lowerLetter"/>
      <w:lvlText w:val="%8)"/>
      <w:lvlJc w:val="left"/>
      <w:pPr>
        <w:ind w:left="4488" w:hanging="420"/>
      </w:pPr>
    </w:lvl>
    <w:lvl w:ilvl="8" w:tentative="0">
      <w:start w:val="1"/>
      <w:numFmt w:val="lowerRoman"/>
      <w:lvlText w:val="%9."/>
      <w:lvlJc w:val="right"/>
      <w:pPr>
        <w:ind w:left="4908" w:hanging="420"/>
      </w:pPr>
    </w:lvl>
  </w:abstractNum>
  <w:abstractNum w:abstractNumId="14">
    <w:nsid w:val="72454174"/>
    <w:multiLevelType w:val="singleLevel"/>
    <w:tmpl w:val="72454174"/>
    <w:lvl w:ilvl="0" w:tentative="0">
      <w:start w:val="1"/>
      <w:numFmt w:val="decimal"/>
      <w:suff w:val="nothing"/>
      <w:lvlText w:val="%1、"/>
      <w:lvlJc w:val="left"/>
      <w:pPr>
        <w:ind w:left="560" w:firstLine="0"/>
      </w:pPr>
    </w:lvl>
  </w:abstractNum>
  <w:num w:numId="1">
    <w:abstractNumId w:val="13"/>
  </w:num>
  <w:num w:numId="2">
    <w:abstractNumId w:val="5"/>
  </w:num>
  <w:num w:numId="3">
    <w:abstractNumId w:val="2"/>
  </w:num>
  <w:num w:numId="4">
    <w:abstractNumId w:val="1"/>
  </w:num>
  <w:num w:numId="5">
    <w:abstractNumId w:val="10"/>
  </w:num>
  <w:num w:numId="6">
    <w:abstractNumId w:val="11"/>
  </w:num>
  <w:num w:numId="7">
    <w:abstractNumId w:val="12"/>
  </w:num>
  <w:num w:numId="8">
    <w:abstractNumId w:val="7"/>
  </w:num>
  <w:num w:numId="9">
    <w:abstractNumId w:val="6"/>
  </w:num>
  <w:num w:numId="10">
    <w:abstractNumId w:val="3"/>
  </w:num>
  <w:num w:numId="11">
    <w:abstractNumId w:val="0"/>
  </w:num>
  <w:num w:numId="12">
    <w:abstractNumId w:val="9"/>
  </w:num>
  <w:num w:numId="13">
    <w:abstractNumId w:val="14"/>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iYjRlMzZhYzVhMWRiYTEwOTFkNDBkMzMzZjRiZDUifQ=="/>
  </w:docVars>
  <w:rsids>
    <w:rsidRoot w:val="14D70820"/>
    <w:rsid w:val="000016AB"/>
    <w:rsid w:val="00010475"/>
    <w:rsid w:val="000140A9"/>
    <w:rsid w:val="00016D50"/>
    <w:rsid w:val="0002088C"/>
    <w:rsid w:val="0002639C"/>
    <w:rsid w:val="00027922"/>
    <w:rsid w:val="00030523"/>
    <w:rsid w:val="00036F46"/>
    <w:rsid w:val="000400EC"/>
    <w:rsid w:val="00041EE4"/>
    <w:rsid w:val="000448D3"/>
    <w:rsid w:val="000579EA"/>
    <w:rsid w:val="000668E7"/>
    <w:rsid w:val="00066B22"/>
    <w:rsid w:val="00073964"/>
    <w:rsid w:val="000748EC"/>
    <w:rsid w:val="00082C71"/>
    <w:rsid w:val="00085DEC"/>
    <w:rsid w:val="000A04FB"/>
    <w:rsid w:val="000A36E6"/>
    <w:rsid w:val="000B52E8"/>
    <w:rsid w:val="000C2D34"/>
    <w:rsid w:val="000C6612"/>
    <w:rsid w:val="000D54A9"/>
    <w:rsid w:val="000D6EC5"/>
    <w:rsid w:val="000E0902"/>
    <w:rsid w:val="000E33AC"/>
    <w:rsid w:val="000F1A23"/>
    <w:rsid w:val="000F2FB0"/>
    <w:rsid w:val="0010092D"/>
    <w:rsid w:val="001217FC"/>
    <w:rsid w:val="0013257F"/>
    <w:rsid w:val="0013572F"/>
    <w:rsid w:val="00142A98"/>
    <w:rsid w:val="00147373"/>
    <w:rsid w:val="00151284"/>
    <w:rsid w:val="0015334E"/>
    <w:rsid w:val="00153B2F"/>
    <w:rsid w:val="001544D9"/>
    <w:rsid w:val="001715AF"/>
    <w:rsid w:val="00176660"/>
    <w:rsid w:val="00177105"/>
    <w:rsid w:val="00177883"/>
    <w:rsid w:val="001815FF"/>
    <w:rsid w:val="00191064"/>
    <w:rsid w:val="001A5717"/>
    <w:rsid w:val="001B2C16"/>
    <w:rsid w:val="001C7E12"/>
    <w:rsid w:val="001D0E12"/>
    <w:rsid w:val="001D6975"/>
    <w:rsid w:val="001E6B98"/>
    <w:rsid w:val="001F3AB8"/>
    <w:rsid w:val="001F5358"/>
    <w:rsid w:val="001F60A9"/>
    <w:rsid w:val="001F6B53"/>
    <w:rsid w:val="002104F4"/>
    <w:rsid w:val="00210924"/>
    <w:rsid w:val="0021096D"/>
    <w:rsid w:val="002211E3"/>
    <w:rsid w:val="0022225D"/>
    <w:rsid w:val="00227709"/>
    <w:rsid w:val="00242018"/>
    <w:rsid w:val="002427B8"/>
    <w:rsid w:val="0025486A"/>
    <w:rsid w:val="00261095"/>
    <w:rsid w:val="00264A49"/>
    <w:rsid w:val="00287E71"/>
    <w:rsid w:val="002A0CA1"/>
    <w:rsid w:val="002B1690"/>
    <w:rsid w:val="002D2480"/>
    <w:rsid w:val="002D27AF"/>
    <w:rsid w:val="002E04CD"/>
    <w:rsid w:val="002E5EF7"/>
    <w:rsid w:val="002F2FAE"/>
    <w:rsid w:val="002F3B4E"/>
    <w:rsid w:val="002F48A7"/>
    <w:rsid w:val="002F5ABB"/>
    <w:rsid w:val="00306EC9"/>
    <w:rsid w:val="00311848"/>
    <w:rsid w:val="0031742A"/>
    <w:rsid w:val="0032164C"/>
    <w:rsid w:val="00322BF5"/>
    <w:rsid w:val="003340A6"/>
    <w:rsid w:val="0034629D"/>
    <w:rsid w:val="00346DF0"/>
    <w:rsid w:val="00351879"/>
    <w:rsid w:val="00353AE1"/>
    <w:rsid w:val="00355526"/>
    <w:rsid w:val="00360FD3"/>
    <w:rsid w:val="00363C63"/>
    <w:rsid w:val="003750BF"/>
    <w:rsid w:val="00375977"/>
    <w:rsid w:val="003761A2"/>
    <w:rsid w:val="00385165"/>
    <w:rsid w:val="00395CFB"/>
    <w:rsid w:val="003A42FB"/>
    <w:rsid w:val="003E7C96"/>
    <w:rsid w:val="003F2FFF"/>
    <w:rsid w:val="00401E48"/>
    <w:rsid w:val="00403B6B"/>
    <w:rsid w:val="004227BF"/>
    <w:rsid w:val="00434F86"/>
    <w:rsid w:val="00442BA8"/>
    <w:rsid w:val="004452CC"/>
    <w:rsid w:val="00447816"/>
    <w:rsid w:val="00460983"/>
    <w:rsid w:val="00481206"/>
    <w:rsid w:val="004815E2"/>
    <w:rsid w:val="0048716E"/>
    <w:rsid w:val="00491715"/>
    <w:rsid w:val="00496BF6"/>
    <w:rsid w:val="004C1E7C"/>
    <w:rsid w:val="004C1FC6"/>
    <w:rsid w:val="004D7CF2"/>
    <w:rsid w:val="004E4C85"/>
    <w:rsid w:val="004E65D5"/>
    <w:rsid w:val="004E7C03"/>
    <w:rsid w:val="004F2EB8"/>
    <w:rsid w:val="005004FF"/>
    <w:rsid w:val="00505E31"/>
    <w:rsid w:val="00515A96"/>
    <w:rsid w:val="0052603E"/>
    <w:rsid w:val="0053237F"/>
    <w:rsid w:val="00532B15"/>
    <w:rsid w:val="00536026"/>
    <w:rsid w:val="00537EB3"/>
    <w:rsid w:val="00543389"/>
    <w:rsid w:val="00544194"/>
    <w:rsid w:val="00545345"/>
    <w:rsid w:val="005504C4"/>
    <w:rsid w:val="00563C46"/>
    <w:rsid w:val="0057142E"/>
    <w:rsid w:val="00596B34"/>
    <w:rsid w:val="005A2500"/>
    <w:rsid w:val="005A429B"/>
    <w:rsid w:val="005B5982"/>
    <w:rsid w:val="005B5E50"/>
    <w:rsid w:val="005D1CFE"/>
    <w:rsid w:val="005D32F2"/>
    <w:rsid w:val="005D5885"/>
    <w:rsid w:val="005D6AA5"/>
    <w:rsid w:val="005E2E79"/>
    <w:rsid w:val="005E61F2"/>
    <w:rsid w:val="005E6B4B"/>
    <w:rsid w:val="005E7D95"/>
    <w:rsid w:val="006033A1"/>
    <w:rsid w:val="00623702"/>
    <w:rsid w:val="00624F66"/>
    <w:rsid w:val="0062622B"/>
    <w:rsid w:val="0063145C"/>
    <w:rsid w:val="00641833"/>
    <w:rsid w:val="00643949"/>
    <w:rsid w:val="006458A9"/>
    <w:rsid w:val="00651743"/>
    <w:rsid w:val="00652B10"/>
    <w:rsid w:val="00654A9D"/>
    <w:rsid w:val="00655BEE"/>
    <w:rsid w:val="00663003"/>
    <w:rsid w:val="00670B15"/>
    <w:rsid w:val="00671045"/>
    <w:rsid w:val="00673247"/>
    <w:rsid w:val="00674491"/>
    <w:rsid w:val="0069446D"/>
    <w:rsid w:val="006978C7"/>
    <w:rsid w:val="006A5A8E"/>
    <w:rsid w:val="006A6992"/>
    <w:rsid w:val="006B2553"/>
    <w:rsid w:val="006C1E9F"/>
    <w:rsid w:val="006C68AE"/>
    <w:rsid w:val="006D1F3B"/>
    <w:rsid w:val="006D6272"/>
    <w:rsid w:val="006F2E9D"/>
    <w:rsid w:val="006F3A14"/>
    <w:rsid w:val="006F569A"/>
    <w:rsid w:val="00706972"/>
    <w:rsid w:val="007106C3"/>
    <w:rsid w:val="00711421"/>
    <w:rsid w:val="00722FE0"/>
    <w:rsid w:val="0074530B"/>
    <w:rsid w:val="00746246"/>
    <w:rsid w:val="007576FD"/>
    <w:rsid w:val="00764464"/>
    <w:rsid w:val="00770C6D"/>
    <w:rsid w:val="0077320F"/>
    <w:rsid w:val="007858B7"/>
    <w:rsid w:val="007879AB"/>
    <w:rsid w:val="007A7E3F"/>
    <w:rsid w:val="007B17D6"/>
    <w:rsid w:val="007B3AAB"/>
    <w:rsid w:val="007B50D0"/>
    <w:rsid w:val="007C5761"/>
    <w:rsid w:val="007D3EC9"/>
    <w:rsid w:val="007D5E12"/>
    <w:rsid w:val="007F32AC"/>
    <w:rsid w:val="00800055"/>
    <w:rsid w:val="00800B65"/>
    <w:rsid w:val="00807D12"/>
    <w:rsid w:val="00810526"/>
    <w:rsid w:val="00812E9E"/>
    <w:rsid w:val="0081621E"/>
    <w:rsid w:val="00817DDF"/>
    <w:rsid w:val="008269DC"/>
    <w:rsid w:val="00827E5A"/>
    <w:rsid w:val="00835155"/>
    <w:rsid w:val="00845EE0"/>
    <w:rsid w:val="00877824"/>
    <w:rsid w:val="008814AF"/>
    <w:rsid w:val="00881C03"/>
    <w:rsid w:val="008840A4"/>
    <w:rsid w:val="008847CC"/>
    <w:rsid w:val="00891672"/>
    <w:rsid w:val="00891C45"/>
    <w:rsid w:val="00891DA5"/>
    <w:rsid w:val="00894F8F"/>
    <w:rsid w:val="008954C4"/>
    <w:rsid w:val="0089579B"/>
    <w:rsid w:val="008A01C9"/>
    <w:rsid w:val="008B1C39"/>
    <w:rsid w:val="008B5522"/>
    <w:rsid w:val="008C1FCD"/>
    <w:rsid w:val="008C552F"/>
    <w:rsid w:val="008D2661"/>
    <w:rsid w:val="008D3C39"/>
    <w:rsid w:val="008E1184"/>
    <w:rsid w:val="008E2CE1"/>
    <w:rsid w:val="008E7E52"/>
    <w:rsid w:val="008F6A87"/>
    <w:rsid w:val="008F7671"/>
    <w:rsid w:val="00910DBB"/>
    <w:rsid w:val="00912E27"/>
    <w:rsid w:val="009164F6"/>
    <w:rsid w:val="00920BBE"/>
    <w:rsid w:val="00924D21"/>
    <w:rsid w:val="0092669F"/>
    <w:rsid w:val="00933095"/>
    <w:rsid w:val="0093535F"/>
    <w:rsid w:val="00936651"/>
    <w:rsid w:val="0095248A"/>
    <w:rsid w:val="00953758"/>
    <w:rsid w:val="00957600"/>
    <w:rsid w:val="009602C4"/>
    <w:rsid w:val="00963A40"/>
    <w:rsid w:val="009650B7"/>
    <w:rsid w:val="00970DBD"/>
    <w:rsid w:val="00975A8E"/>
    <w:rsid w:val="009844A1"/>
    <w:rsid w:val="0098763A"/>
    <w:rsid w:val="00992878"/>
    <w:rsid w:val="009971E6"/>
    <w:rsid w:val="009B67B8"/>
    <w:rsid w:val="009D5B70"/>
    <w:rsid w:val="009D6632"/>
    <w:rsid w:val="009E1157"/>
    <w:rsid w:val="009E1A4D"/>
    <w:rsid w:val="009E4242"/>
    <w:rsid w:val="009F5CA6"/>
    <w:rsid w:val="00A0490F"/>
    <w:rsid w:val="00A1408C"/>
    <w:rsid w:val="00A156D3"/>
    <w:rsid w:val="00A23F9A"/>
    <w:rsid w:val="00A27C2F"/>
    <w:rsid w:val="00A33FC9"/>
    <w:rsid w:val="00A37EC4"/>
    <w:rsid w:val="00A42BE6"/>
    <w:rsid w:val="00A550B3"/>
    <w:rsid w:val="00A6047A"/>
    <w:rsid w:val="00A65AC5"/>
    <w:rsid w:val="00A72CEF"/>
    <w:rsid w:val="00A77C00"/>
    <w:rsid w:val="00A80462"/>
    <w:rsid w:val="00A96092"/>
    <w:rsid w:val="00AA2270"/>
    <w:rsid w:val="00AA37F6"/>
    <w:rsid w:val="00AB6AF4"/>
    <w:rsid w:val="00AC0A0D"/>
    <w:rsid w:val="00AC519F"/>
    <w:rsid w:val="00AD119B"/>
    <w:rsid w:val="00AD3E33"/>
    <w:rsid w:val="00AD5651"/>
    <w:rsid w:val="00AE7E20"/>
    <w:rsid w:val="00B02199"/>
    <w:rsid w:val="00B02A04"/>
    <w:rsid w:val="00B10A69"/>
    <w:rsid w:val="00B12C91"/>
    <w:rsid w:val="00B142FC"/>
    <w:rsid w:val="00B14D77"/>
    <w:rsid w:val="00B23A37"/>
    <w:rsid w:val="00B25BF5"/>
    <w:rsid w:val="00B30B3D"/>
    <w:rsid w:val="00B3298E"/>
    <w:rsid w:val="00B37251"/>
    <w:rsid w:val="00B37A75"/>
    <w:rsid w:val="00B45E35"/>
    <w:rsid w:val="00B54880"/>
    <w:rsid w:val="00B637ED"/>
    <w:rsid w:val="00B64126"/>
    <w:rsid w:val="00B67662"/>
    <w:rsid w:val="00B7015D"/>
    <w:rsid w:val="00B7100A"/>
    <w:rsid w:val="00B7152E"/>
    <w:rsid w:val="00B75E47"/>
    <w:rsid w:val="00B804A6"/>
    <w:rsid w:val="00B858A1"/>
    <w:rsid w:val="00BA1AAF"/>
    <w:rsid w:val="00BB3E15"/>
    <w:rsid w:val="00BE0350"/>
    <w:rsid w:val="00BE2C08"/>
    <w:rsid w:val="00C0034E"/>
    <w:rsid w:val="00C01070"/>
    <w:rsid w:val="00C035CB"/>
    <w:rsid w:val="00C04317"/>
    <w:rsid w:val="00C13764"/>
    <w:rsid w:val="00C327A2"/>
    <w:rsid w:val="00C354EF"/>
    <w:rsid w:val="00C54657"/>
    <w:rsid w:val="00C56EFB"/>
    <w:rsid w:val="00C61559"/>
    <w:rsid w:val="00C756C1"/>
    <w:rsid w:val="00C843D9"/>
    <w:rsid w:val="00C84B6A"/>
    <w:rsid w:val="00C867AC"/>
    <w:rsid w:val="00CA0540"/>
    <w:rsid w:val="00CA062E"/>
    <w:rsid w:val="00CA1D42"/>
    <w:rsid w:val="00CA3662"/>
    <w:rsid w:val="00CA3E05"/>
    <w:rsid w:val="00CA528B"/>
    <w:rsid w:val="00CA7FE7"/>
    <w:rsid w:val="00CB718F"/>
    <w:rsid w:val="00CB7709"/>
    <w:rsid w:val="00CC1DF0"/>
    <w:rsid w:val="00CD3A84"/>
    <w:rsid w:val="00CD6F7D"/>
    <w:rsid w:val="00CF2A18"/>
    <w:rsid w:val="00D02618"/>
    <w:rsid w:val="00D029AD"/>
    <w:rsid w:val="00D206E4"/>
    <w:rsid w:val="00D23019"/>
    <w:rsid w:val="00D2706D"/>
    <w:rsid w:val="00D3366E"/>
    <w:rsid w:val="00D436FA"/>
    <w:rsid w:val="00D44861"/>
    <w:rsid w:val="00D45633"/>
    <w:rsid w:val="00D51428"/>
    <w:rsid w:val="00D550B7"/>
    <w:rsid w:val="00D603D9"/>
    <w:rsid w:val="00D626FF"/>
    <w:rsid w:val="00D64CEE"/>
    <w:rsid w:val="00D67CFC"/>
    <w:rsid w:val="00D76984"/>
    <w:rsid w:val="00D813B1"/>
    <w:rsid w:val="00D90689"/>
    <w:rsid w:val="00DA4593"/>
    <w:rsid w:val="00DB4269"/>
    <w:rsid w:val="00DC474F"/>
    <w:rsid w:val="00DC4BAB"/>
    <w:rsid w:val="00DE7334"/>
    <w:rsid w:val="00DF240E"/>
    <w:rsid w:val="00DF31B7"/>
    <w:rsid w:val="00E01D11"/>
    <w:rsid w:val="00E02472"/>
    <w:rsid w:val="00E108FE"/>
    <w:rsid w:val="00E123D8"/>
    <w:rsid w:val="00E15EAC"/>
    <w:rsid w:val="00E225CA"/>
    <w:rsid w:val="00E23D5A"/>
    <w:rsid w:val="00E3453F"/>
    <w:rsid w:val="00E43810"/>
    <w:rsid w:val="00E47AC3"/>
    <w:rsid w:val="00E47D2E"/>
    <w:rsid w:val="00E51EA2"/>
    <w:rsid w:val="00E602BD"/>
    <w:rsid w:val="00E713E9"/>
    <w:rsid w:val="00E80FFB"/>
    <w:rsid w:val="00E87016"/>
    <w:rsid w:val="00E95A12"/>
    <w:rsid w:val="00EA0002"/>
    <w:rsid w:val="00EA27B6"/>
    <w:rsid w:val="00EB43AF"/>
    <w:rsid w:val="00EB4919"/>
    <w:rsid w:val="00EB5DAE"/>
    <w:rsid w:val="00EB6A4E"/>
    <w:rsid w:val="00EB7612"/>
    <w:rsid w:val="00EC43BF"/>
    <w:rsid w:val="00EC75FB"/>
    <w:rsid w:val="00ED6B4A"/>
    <w:rsid w:val="00EE078C"/>
    <w:rsid w:val="00EE66BD"/>
    <w:rsid w:val="00EF3A07"/>
    <w:rsid w:val="00F04AE1"/>
    <w:rsid w:val="00F07CD0"/>
    <w:rsid w:val="00F1223D"/>
    <w:rsid w:val="00F12F4E"/>
    <w:rsid w:val="00F14018"/>
    <w:rsid w:val="00F20309"/>
    <w:rsid w:val="00F21EB9"/>
    <w:rsid w:val="00F33F3F"/>
    <w:rsid w:val="00F3548F"/>
    <w:rsid w:val="00F63D41"/>
    <w:rsid w:val="00F65778"/>
    <w:rsid w:val="00F87508"/>
    <w:rsid w:val="00F90302"/>
    <w:rsid w:val="00F9277F"/>
    <w:rsid w:val="00F9392B"/>
    <w:rsid w:val="00F94F76"/>
    <w:rsid w:val="00F95172"/>
    <w:rsid w:val="00FB6232"/>
    <w:rsid w:val="00FB6A20"/>
    <w:rsid w:val="00FC4C12"/>
    <w:rsid w:val="00FC78C9"/>
    <w:rsid w:val="00FD03BA"/>
    <w:rsid w:val="00FE0EAB"/>
    <w:rsid w:val="00FE7735"/>
    <w:rsid w:val="00FF037C"/>
    <w:rsid w:val="00FF3C3B"/>
    <w:rsid w:val="00FF5E3A"/>
    <w:rsid w:val="052F7BE9"/>
    <w:rsid w:val="053A573F"/>
    <w:rsid w:val="07E354E8"/>
    <w:rsid w:val="098B184A"/>
    <w:rsid w:val="0ABC4576"/>
    <w:rsid w:val="0DB77E27"/>
    <w:rsid w:val="107E1436"/>
    <w:rsid w:val="107F16C6"/>
    <w:rsid w:val="12D04A99"/>
    <w:rsid w:val="14D70820"/>
    <w:rsid w:val="157132A2"/>
    <w:rsid w:val="157955E3"/>
    <w:rsid w:val="18AB3EEC"/>
    <w:rsid w:val="199D333E"/>
    <w:rsid w:val="1DF94253"/>
    <w:rsid w:val="1E0848A5"/>
    <w:rsid w:val="1E3F18D8"/>
    <w:rsid w:val="1F456344"/>
    <w:rsid w:val="20E33281"/>
    <w:rsid w:val="20F626D9"/>
    <w:rsid w:val="219A24C7"/>
    <w:rsid w:val="22131356"/>
    <w:rsid w:val="233D6EE4"/>
    <w:rsid w:val="23557DEB"/>
    <w:rsid w:val="24231D8E"/>
    <w:rsid w:val="25915A0E"/>
    <w:rsid w:val="261A4D4C"/>
    <w:rsid w:val="27C33CA0"/>
    <w:rsid w:val="2A386D15"/>
    <w:rsid w:val="2A6A5A19"/>
    <w:rsid w:val="2ABA0EBA"/>
    <w:rsid w:val="2B5108D7"/>
    <w:rsid w:val="2B7C2FDF"/>
    <w:rsid w:val="2BE66046"/>
    <w:rsid w:val="2E6B1950"/>
    <w:rsid w:val="2F233FFE"/>
    <w:rsid w:val="313B2C93"/>
    <w:rsid w:val="31B30842"/>
    <w:rsid w:val="3202624E"/>
    <w:rsid w:val="34377F50"/>
    <w:rsid w:val="39A95284"/>
    <w:rsid w:val="3AE27DDA"/>
    <w:rsid w:val="3DEB5F3C"/>
    <w:rsid w:val="3E25152A"/>
    <w:rsid w:val="3FFA719D"/>
    <w:rsid w:val="406C535E"/>
    <w:rsid w:val="41886A2A"/>
    <w:rsid w:val="44CD2D3A"/>
    <w:rsid w:val="45011451"/>
    <w:rsid w:val="49586F36"/>
    <w:rsid w:val="4AC23C30"/>
    <w:rsid w:val="4CA95EBA"/>
    <w:rsid w:val="4D7A1DA6"/>
    <w:rsid w:val="4DE82D2A"/>
    <w:rsid w:val="4DFC6236"/>
    <w:rsid w:val="4FF86569"/>
    <w:rsid w:val="50436CA8"/>
    <w:rsid w:val="51AD6F01"/>
    <w:rsid w:val="52440DDA"/>
    <w:rsid w:val="52A20B54"/>
    <w:rsid w:val="52D954E2"/>
    <w:rsid w:val="538B5D6C"/>
    <w:rsid w:val="546759DA"/>
    <w:rsid w:val="547C4E2A"/>
    <w:rsid w:val="54C67B58"/>
    <w:rsid w:val="54CA7E29"/>
    <w:rsid w:val="5A4A5760"/>
    <w:rsid w:val="5B6B109C"/>
    <w:rsid w:val="5D054434"/>
    <w:rsid w:val="5D21410D"/>
    <w:rsid w:val="5EA87FAD"/>
    <w:rsid w:val="636546D8"/>
    <w:rsid w:val="64AB558A"/>
    <w:rsid w:val="66511196"/>
    <w:rsid w:val="67EB5513"/>
    <w:rsid w:val="6A352BFB"/>
    <w:rsid w:val="6ABC2F65"/>
    <w:rsid w:val="6DC2661B"/>
    <w:rsid w:val="702A6CD8"/>
    <w:rsid w:val="70770F9D"/>
    <w:rsid w:val="712C5A62"/>
    <w:rsid w:val="7452317D"/>
    <w:rsid w:val="753D7DC7"/>
    <w:rsid w:val="75936E93"/>
    <w:rsid w:val="760A5128"/>
    <w:rsid w:val="766909D3"/>
    <w:rsid w:val="78105C89"/>
    <w:rsid w:val="78F207DF"/>
    <w:rsid w:val="79E26041"/>
    <w:rsid w:val="7BAD6556"/>
    <w:rsid w:val="7E35562E"/>
    <w:rsid w:val="7F7E42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left="560" w:leftChars="200" w:firstLine="560" w:firstLineChars="200"/>
      <w:jc w:val="both"/>
    </w:pPr>
    <w:rPr>
      <w:rFonts w:ascii="仿宋" w:hAnsi="仿宋" w:eastAsia="仿宋" w:cs="宋体"/>
      <w:kern w:val="2"/>
      <w:sz w:val="28"/>
      <w:szCs w:val="28"/>
      <w:lang w:val="en-US" w:eastAsia="zh-CN" w:bidi="ar-SA"/>
    </w:rPr>
  </w:style>
  <w:style w:type="paragraph" w:styleId="2">
    <w:name w:val="heading 1"/>
    <w:basedOn w:val="1"/>
    <w:next w:val="1"/>
    <w:link w:val="27"/>
    <w:autoRedefine/>
    <w:qFormat/>
    <w:uiPriority w:val="0"/>
    <w:pPr>
      <w:keepNext/>
      <w:jc w:val="center"/>
      <w:outlineLvl w:val="0"/>
    </w:pPr>
    <w:rPr>
      <w:rFonts w:ascii="Times New Roman" w:hAnsi="Times New Roman" w:cs="Times New Roman"/>
      <w:b/>
      <w:bCs/>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cs="Times New Roman"/>
      <w:szCs w:val="20"/>
    </w:rPr>
  </w:style>
  <w:style w:type="paragraph" w:styleId="5">
    <w:name w:val="annotation text"/>
    <w:basedOn w:val="1"/>
    <w:link w:val="35"/>
    <w:autoRedefine/>
    <w:semiHidden/>
    <w:unhideWhenUsed/>
    <w:qFormat/>
    <w:uiPriority w:val="0"/>
    <w:pPr>
      <w:jc w:val="left"/>
    </w:pPr>
  </w:style>
  <w:style w:type="paragraph" w:styleId="6">
    <w:name w:val="Body Text"/>
    <w:basedOn w:val="1"/>
    <w:autoRedefine/>
    <w:qFormat/>
    <w:uiPriority w:val="1"/>
    <w:pPr>
      <w:spacing w:line="312" w:lineRule="exact"/>
      <w:ind w:left="840"/>
    </w:pPr>
    <w:rPr>
      <w:rFonts w:ascii="Calibri" w:hAnsi="Calibri" w:cs="Times New Roman"/>
      <w:sz w:val="24"/>
    </w:rPr>
  </w:style>
  <w:style w:type="paragraph" w:styleId="7">
    <w:name w:val="Body Text Indent"/>
    <w:basedOn w:val="1"/>
    <w:link w:val="33"/>
    <w:autoRedefine/>
    <w:qFormat/>
    <w:uiPriority w:val="0"/>
    <w:pPr>
      <w:ind w:left="359" w:leftChars="171"/>
    </w:pPr>
    <w:rPr>
      <w:rFonts w:eastAsiaTheme="minorEastAsia"/>
      <w:sz w:val="24"/>
      <w:szCs w:val="20"/>
    </w:rPr>
  </w:style>
  <w:style w:type="paragraph" w:styleId="8">
    <w:name w:val="Plain Text"/>
    <w:basedOn w:val="1"/>
    <w:next w:val="1"/>
    <w:autoRedefine/>
    <w:qFormat/>
    <w:uiPriority w:val="0"/>
    <w:rPr>
      <w:rFonts w:hAnsi="Courier New" w:cs="Courier New"/>
    </w:rPr>
  </w:style>
  <w:style w:type="paragraph" w:styleId="9">
    <w:name w:val="Balloon Text"/>
    <w:basedOn w:val="1"/>
    <w:link w:val="25"/>
    <w:autoRedefine/>
    <w:qFormat/>
    <w:uiPriority w:val="0"/>
    <w:rPr>
      <w:sz w:val="18"/>
      <w:szCs w:val="18"/>
    </w:rPr>
  </w:style>
  <w:style w:type="paragraph" w:styleId="10">
    <w:name w:val="footer"/>
    <w:basedOn w:val="1"/>
    <w:link w:val="23"/>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3">
    <w:name w:val="annotation subject"/>
    <w:basedOn w:val="5"/>
    <w:next w:val="5"/>
    <w:link w:val="36"/>
    <w:autoRedefine/>
    <w:semiHidden/>
    <w:unhideWhenUsed/>
    <w:qFormat/>
    <w:uiPriority w:val="0"/>
    <w:rPr>
      <w:b/>
      <w:bCs/>
    </w:rPr>
  </w:style>
  <w:style w:type="paragraph" w:styleId="14">
    <w:name w:val="Body Text First Indent"/>
    <w:basedOn w:val="6"/>
    <w:autoRedefine/>
    <w:qFormat/>
    <w:uiPriority w:val="0"/>
    <w:pPr>
      <w:topLinePunct/>
      <w:spacing w:line="360" w:lineRule="auto"/>
      <w:ind w:firstLine="420" w:firstLineChars="100"/>
    </w:pPr>
    <w:rPr>
      <w:kern w:val="0"/>
      <w:szCs w:val="20"/>
    </w:rPr>
  </w:style>
  <w:style w:type="paragraph" w:styleId="15">
    <w:name w:val="Body Text First Indent 2"/>
    <w:basedOn w:val="7"/>
    <w:link w:val="38"/>
    <w:autoRedefine/>
    <w:unhideWhenUsed/>
    <w:qFormat/>
    <w:uiPriority w:val="0"/>
    <w:pPr>
      <w:spacing w:after="120"/>
      <w:ind w:left="420" w:leftChars="200" w:firstLine="420"/>
    </w:pPr>
    <w:rPr>
      <w:rFonts w:eastAsia="仿宋"/>
      <w:sz w:val="28"/>
      <w:szCs w:val="28"/>
    </w:rPr>
  </w:style>
  <w:style w:type="table" w:styleId="17">
    <w:name w:val="Table Grid"/>
    <w:basedOn w:val="16"/>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bCs/>
    </w:rPr>
  </w:style>
  <w:style w:type="character" w:styleId="20">
    <w:name w:val="page number"/>
    <w:basedOn w:val="18"/>
    <w:autoRedefine/>
    <w:qFormat/>
    <w:uiPriority w:val="0"/>
  </w:style>
  <w:style w:type="character" w:styleId="21">
    <w:name w:val="annotation reference"/>
    <w:basedOn w:val="18"/>
    <w:autoRedefine/>
    <w:semiHidden/>
    <w:unhideWhenUsed/>
    <w:qFormat/>
    <w:uiPriority w:val="0"/>
    <w:rPr>
      <w:sz w:val="21"/>
      <w:szCs w:val="21"/>
    </w:rPr>
  </w:style>
  <w:style w:type="character" w:customStyle="1" w:styleId="22">
    <w:name w:val="页眉 字符1"/>
    <w:basedOn w:val="18"/>
    <w:link w:val="11"/>
    <w:autoRedefine/>
    <w:qFormat/>
    <w:uiPriority w:val="0"/>
    <w:rPr>
      <w:rFonts w:eastAsia="宋体"/>
      <w:kern w:val="2"/>
      <w:sz w:val="18"/>
      <w:szCs w:val="18"/>
    </w:rPr>
  </w:style>
  <w:style w:type="character" w:customStyle="1" w:styleId="23">
    <w:name w:val="页脚 字符1"/>
    <w:basedOn w:val="18"/>
    <w:link w:val="10"/>
    <w:autoRedefine/>
    <w:qFormat/>
    <w:uiPriority w:val="99"/>
    <w:rPr>
      <w:rFonts w:eastAsia="宋体"/>
      <w:kern w:val="2"/>
      <w:sz w:val="18"/>
      <w:szCs w:val="18"/>
    </w:rPr>
  </w:style>
  <w:style w:type="paragraph" w:styleId="24">
    <w:name w:val="List Paragraph"/>
    <w:basedOn w:val="1"/>
    <w:autoRedefine/>
    <w:qFormat/>
    <w:uiPriority w:val="99"/>
    <w:pPr>
      <w:numPr>
        <w:ilvl w:val="0"/>
        <w:numId w:val="1"/>
      </w:numPr>
      <w:ind w:left="0" w:leftChars="0" w:firstLine="0" w:firstLineChars="0"/>
    </w:pPr>
  </w:style>
  <w:style w:type="character" w:customStyle="1" w:styleId="25">
    <w:name w:val="批注框文本 字符1"/>
    <w:basedOn w:val="18"/>
    <w:link w:val="9"/>
    <w:autoRedefine/>
    <w:qFormat/>
    <w:uiPriority w:val="0"/>
    <w:rPr>
      <w:rFonts w:eastAsia="宋体"/>
      <w:kern w:val="2"/>
      <w:sz w:val="18"/>
      <w:szCs w:val="18"/>
    </w:rPr>
  </w:style>
  <w:style w:type="character" w:customStyle="1" w:styleId="26">
    <w:name w:val="标题 1 Char"/>
    <w:basedOn w:val="18"/>
    <w:autoRedefine/>
    <w:qFormat/>
    <w:uiPriority w:val="0"/>
    <w:rPr>
      <w:rFonts w:eastAsia="宋体"/>
      <w:b/>
      <w:bCs/>
      <w:kern w:val="44"/>
      <w:sz w:val="44"/>
      <w:szCs w:val="44"/>
    </w:rPr>
  </w:style>
  <w:style w:type="character" w:customStyle="1" w:styleId="27">
    <w:name w:val="标题 1 字符"/>
    <w:link w:val="2"/>
    <w:autoRedefine/>
    <w:qFormat/>
    <w:uiPriority w:val="0"/>
    <w:rPr>
      <w:rFonts w:ascii="Times New Roman" w:hAnsi="Times New Roman" w:eastAsia="宋体" w:cs="Times New Roman"/>
      <w:b/>
      <w:bCs/>
      <w:kern w:val="2"/>
      <w:sz w:val="28"/>
      <w:szCs w:val="24"/>
    </w:rPr>
  </w:style>
  <w:style w:type="character" w:customStyle="1" w:styleId="28">
    <w:name w:val="页脚 字符"/>
    <w:autoRedefine/>
    <w:qFormat/>
    <w:uiPriority w:val="0"/>
    <w:rPr>
      <w:kern w:val="2"/>
      <w:sz w:val="18"/>
      <w:szCs w:val="18"/>
    </w:rPr>
  </w:style>
  <w:style w:type="character" w:customStyle="1" w:styleId="29">
    <w:name w:val="页眉 字符"/>
    <w:autoRedefine/>
    <w:qFormat/>
    <w:uiPriority w:val="0"/>
    <w:rPr>
      <w:kern w:val="2"/>
      <w:sz w:val="18"/>
      <w:szCs w:val="18"/>
    </w:rPr>
  </w:style>
  <w:style w:type="character" w:customStyle="1" w:styleId="30">
    <w:name w:val="正文文本缩进 Char1"/>
    <w:autoRedefine/>
    <w:qFormat/>
    <w:uiPriority w:val="0"/>
    <w:rPr>
      <w:kern w:val="2"/>
      <w:sz w:val="24"/>
    </w:rPr>
  </w:style>
  <w:style w:type="character" w:customStyle="1" w:styleId="31">
    <w:name w:val="批注框文本 字符"/>
    <w:autoRedefine/>
    <w:qFormat/>
    <w:uiPriority w:val="0"/>
    <w:rPr>
      <w:kern w:val="2"/>
      <w:sz w:val="18"/>
      <w:szCs w:val="18"/>
    </w:rPr>
  </w:style>
  <w:style w:type="paragraph" w:customStyle="1" w:styleId="32">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33">
    <w:name w:val="正文文本缩进 字符"/>
    <w:basedOn w:val="18"/>
    <w:link w:val="7"/>
    <w:autoRedefine/>
    <w:semiHidden/>
    <w:qFormat/>
    <w:uiPriority w:val="0"/>
    <w:rPr>
      <w:rFonts w:eastAsia="宋体"/>
      <w:kern w:val="2"/>
      <w:sz w:val="21"/>
      <w:szCs w:val="24"/>
    </w:rPr>
  </w:style>
  <w:style w:type="paragraph" w:customStyle="1" w:styleId="34">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5">
    <w:name w:val="批注文字 字符"/>
    <w:basedOn w:val="18"/>
    <w:link w:val="5"/>
    <w:autoRedefine/>
    <w:semiHidden/>
    <w:qFormat/>
    <w:uiPriority w:val="0"/>
    <w:rPr>
      <w:rFonts w:asciiTheme="minorHAnsi" w:hAnsiTheme="minorHAnsi" w:cstheme="minorBidi"/>
      <w:kern w:val="2"/>
      <w:sz w:val="21"/>
      <w:szCs w:val="24"/>
    </w:rPr>
  </w:style>
  <w:style w:type="character" w:customStyle="1" w:styleId="36">
    <w:name w:val="批注主题 字符"/>
    <w:basedOn w:val="35"/>
    <w:link w:val="13"/>
    <w:autoRedefine/>
    <w:semiHidden/>
    <w:qFormat/>
    <w:uiPriority w:val="0"/>
    <w:rPr>
      <w:rFonts w:asciiTheme="minorHAnsi" w:hAnsiTheme="minorHAnsi" w:cstheme="minorBidi"/>
      <w:b/>
      <w:bCs/>
      <w:kern w:val="2"/>
      <w:sz w:val="21"/>
      <w:szCs w:val="24"/>
    </w:rPr>
  </w:style>
  <w:style w:type="character" w:customStyle="1" w:styleId="37">
    <w:name w:val="标题 2 字符"/>
    <w:basedOn w:val="18"/>
    <w:link w:val="3"/>
    <w:autoRedefine/>
    <w:uiPriority w:val="0"/>
    <w:rPr>
      <w:rFonts w:asciiTheme="majorHAnsi" w:hAnsiTheme="majorHAnsi" w:eastAsiaTheme="majorEastAsia" w:cstheme="majorBidi"/>
      <w:b/>
      <w:bCs/>
      <w:kern w:val="2"/>
      <w:sz w:val="32"/>
      <w:szCs w:val="32"/>
    </w:rPr>
  </w:style>
  <w:style w:type="character" w:customStyle="1" w:styleId="38">
    <w:name w:val="正文文本首行缩进 2 字符"/>
    <w:basedOn w:val="33"/>
    <w:link w:val="15"/>
    <w:autoRedefine/>
    <w:qFormat/>
    <w:uiPriority w:val="0"/>
    <w:rPr>
      <w:rFonts w:ascii="仿宋" w:hAnsi="仿宋" w:eastAsia="仿宋" w:cs="宋体"/>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DE8FF-4114-426B-98DB-6C9300BE2584}">
  <ds:schemaRefs/>
</ds:datastoreItem>
</file>

<file path=docProps/app.xml><?xml version="1.0" encoding="utf-8"?>
<Properties xmlns="http://schemas.openxmlformats.org/officeDocument/2006/extended-properties" xmlns:vt="http://schemas.openxmlformats.org/officeDocument/2006/docPropsVTypes">
  <Template>Normal</Template>
  <Pages>28</Pages>
  <Words>1671</Words>
  <Characters>9529</Characters>
  <Lines>79</Lines>
  <Paragraphs>22</Paragraphs>
  <TotalTime>5543</TotalTime>
  <ScaleCrop>false</ScaleCrop>
  <LinksUpToDate>false</LinksUpToDate>
  <CharactersWithSpaces>11178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2023-08-14T02:25:00Z</cp:lastPrinted>
  <dcterms:modified xsi:type="dcterms:W3CDTF">2024-03-04T02:12:30Z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F753161A0D1448D3802E63AABE56AB64_13</vt:lpwstr>
  </property>
</Properties>
</file>