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、山东金都电子材料有限公司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安全标准化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公司简介及招标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36"/>
        </w:rPr>
        <w:t>山东金宝电子有限公司</w:t>
      </w:r>
      <w:r>
        <w:rPr>
          <w:sz w:val="28"/>
          <w:szCs w:val="36"/>
        </w:rPr>
        <w:t>专业生产电子铜箔、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"https://baike.sogou.com/v1590593.htm"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覆铜板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和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"https://baike.sogou.com/v5167988.htm"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印制电路板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产品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电子铜箔、覆铜板分别达到18000吨/年、1800万平方米/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下设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个大厂区，散布于城区不同的三个位置。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招远市天府路</w:t>
      </w:r>
      <w:r>
        <w:rPr>
          <w:rFonts w:hint="eastAsia"/>
          <w:sz w:val="28"/>
          <w:szCs w:val="28"/>
          <w:lang w:val="en-US" w:eastAsia="zh-CN"/>
        </w:rPr>
        <w:t>128号的铜箔天府路厂，</w:t>
      </w:r>
      <w:r>
        <w:rPr>
          <w:rFonts w:hint="eastAsia"/>
          <w:sz w:val="28"/>
          <w:szCs w:val="36"/>
          <w:lang w:val="en-US" w:eastAsia="zh-CN"/>
        </w:rPr>
        <w:t>天府路厂占地面积31129㎡，建筑面积13929㎡，共215人。</w:t>
      </w:r>
      <w:r>
        <w:rPr>
          <w:rFonts w:hint="eastAsia"/>
          <w:sz w:val="28"/>
          <w:szCs w:val="28"/>
          <w:lang w:val="en-US" w:eastAsia="zh-CN"/>
        </w:rPr>
        <w:t>主要生产铜箔；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金源路39号的覆铜板金源路厂，</w:t>
      </w:r>
      <w:r>
        <w:rPr>
          <w:rFonts w:hint="eastAsia"/>
          <w:sz w:val="28"/>
          <w:szCs w:val="36"/>
          <w:lang w:val="en-US" w:eastAsia="zh-CN"/>
        </w:rPr>
        <w:t>金源路厂占地面积23386㎡，建筑面积18015㎡，共283人，</w:t>
      </w:r>
      <w:r>
        <w:rPr>
          <w:rFonts w:hint="eastAsia"/>
          <w:sz w:val="28"/>
          <w:szCs w:val="28"/>
          <w:lang w:val="en-US" w:eastAsia="zh-CN"/>
        </w:rPr>
        <w:t>主要生产覆铜板；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en-US" w:eastAsia="zh-CN"/>
        </w:rPr>
        <w:t>工业园区</w:t>
      </w:r>
      <w:r>
        <w:rPr>
          <w:rFonts w:hint="eastAsia"/>
          <w:sz w:val="28"/>
          <w:szCs w:val="28"/>
          <w:lang w:val="zh-CN"/>
        </w:rPr>
        <w:t>位于招远市经济技术开发区招远市龙青路以北、龙青高速以南（横掌赵家以西、郑家以东、龙青路以北区域），</w:t>
      </w:r>
      <w:r>
        <w:rPr>
          <w:rFonts w:hint="eastAsia"/>
          <w:sz w:val="28"/>
          <w:szCs w:val="28"/>
          <w:lang w:val="en-US" w:eastAsia="zh-CN"/>
        </w:rPr>
        <w:t>地址为国大路268号，其中</w:t>
      </w:r>
      <w:r>
        <w:rPr>
          <w:rFonts w:hint="eastAsia"/>
          <w:sz w:val="28"/>
          <w:szCs w:val="36"/>
          <w:lang w:val="en-US" w:eastAsia="zh-CN"/>
        </w:rPr>
        <w:t>国大路厂占地面积122070㎡，建筑面积66440㎡，内</w:t>
      </w:r>
      <w:r>
        <w:rPr>
          <w:rFonts w:hint="eastAsia"/>
          <w:sz w:val="28"/>
          <w:szCs w:val="28"/>
          <w:lang w:val="en-US" w:eastAsia="zh-CN"/>
        </w:rPr>
        <w:t>设行政办公楼、覆铜板国大路厂（分南区和北区）、机修厂（工业园区总人数787人）</w:t>
      </w:r>
      <w:r>
        <w:rPr>
          <w:rFonts w:hint="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eastAsia="黑体"/>
          <w:bCs/>
          <w:sz w:val="32"/>
          <w:lang w:val="en-US" w:eastAsia="zh-CN"/>
        </w:rPr>
        <w:t>电子铜箔制造工艺流程：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电子铜箔</w:t>
      </w:r>
      <w:r>
        <w:rPr>
          <w:rFonts w:hint="eastAsia" w:ascii="宋体" w:hAnsi="宋体" w:eastAsia="宋体" w:cs="宋体"/>
          <w:sz w:val="28"/>
          <w:szCs w:val="28"/>
        </w:rPr>
        <w:t>生产工艺流程分为四道工序，即溶铜造液工序、原箔制造工序、表面处理工序、分切检验工序。</w:t>
      </w:r>
    </w:p>
    <w:p>
      <w:pPr>
        <w:pStyle w:val="2"/>
        <w:jc w:val="left"/>
        <w:rPr>
          <w:rFonts w:hint="default"/>
          <w:lang w:val="en-US" w:eastAsia="zh-CN"/>
        </w:rPr>
      </w:pPr>
      <w:r>
        <w:rPr>
          <w:rFonts w:hint="default" w:ascii="黑体" w:eastAsia="黑体"/>
          <w:bCs/>
          <w:sz w:val="32"/>
          <w:lang w:val="en-US" w:eastAsia="zh-CN"/>
        </w:rPr>
        <w:drawing>
          <wp:inline distT="0" distB="0" distL="114300" distR="114300">
            <wp:extent cx="4822825" cy="2029460"/>
            <wp:effectExtent l="0" t="0" r="15875" b="8890"/>
            <wp:docPr id="1" name="图片 1" descr="工艺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艺流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  <w:lang w:val="en-US" w:eastAsia="zh-CN"/>
        </w:rPr>
        <w:t>覆铜板制造工艺流程：</w:t>
      </w:r>
      <w:r>
        <w:rPr>
          <w:rFonts w:hint="eastAsia" w:ascii="宋体" w:hAnsi="宋体" w:eastAsia="宋体" w:cs="宋体"/>
          <w:bCs/>
          <w:sz w:val="28"/>
          <w:szCs w:val="22"/>
          <w:lang w:val="en-US" w:eastAsia="zh-CN"/>
        </w:rPr>
        <w:t>覆铜板生产工艺流程分为六道工序，即混胶工序、上胶工序、压合工序、拆解工序、裁切工序、检测工序。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4804410" cy="1371600"/>
            <wp:effectExtent l="0" t="0" r="15240" b="0"/>
            <wp:docPr id="2" name="图片 2" descr="覆铜板工艺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覆铜板工艺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32"/>
          <w:szCs w:val="32"/>
          <w:lang w:val="zh-CN"/>
        </w:rPr>
      </w:pPr>
      <w:r>
        <w:rPr>
          <w:rFonts w:hint="eastAsia" w:ascii="仿宋_GB2312" w:hAnsi="仿宋"/>
          <w:color w:val="000000"/>
          <w:sz w:val="28"/>
          <w:szCs w:val="28"/>
        </w:rPr>
        <w:t>山东金都电子材料有限公司位于烟台招远市开发区金晖路229号，成立于2006年6月21日，年产7000吨/年电解铜箔</w:t>
      </w:r>
      <w:r>
        <w:rPr>
          <w:rFonts w:hint="eastAsia" w:ascii="仿宋_GB2312" w:hAnsi="仿宋"/>
          <w:color w:val="000000"/>
          <w:sz w:val="28"/>
          <w:szCs w:val="28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占地面积37216㎡，建筑面积25636㎡。共299人。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金宝、金都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全额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增值税专用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发票，公司收到全额发票确认无误后，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取得烟台市应急管理局的红文安全标准化三级证书公告后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月内支付全额费用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，付电汇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发票上的增值税发票税率必须同竞标时所报税率一致。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1、投标企业须具备独立法人资格，并具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，在行业内具有良好口碑。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、标书、报价单发至公司招标邮箱lwenling@chinajinbao.com 同时抄送sdjbzb@163.com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或者将密封好的纸质资料邮寄至招远市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国大路268号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供应链管理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报价截止时间：2022年1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午1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：00前。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投标保证金：1000元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汇款资料：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 位 名 称：山东金宝电子有限公司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帐     号：5000 6473 3510 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 户 行： 恒丰银行招远支行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投标保证金，在竞标结束后，无息返还。中标方投标保证金，在签订合同后，无息返还；中标方放弃中标权利，投标保证金将不予以返还。未缴纳投标保证金的，一律不能参与开标。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商务报价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徐海峰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联系电话：15336385008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邱伟杰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13963815938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0" w:leftChars="0" w:hanging="6720" w:hangingChars="24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2022.11.18.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42070"/>
    <w:multiLevelType w:val="singleLevel"/>
    <w:tmpl w:val="D48420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DVlNDQyYTdiNTczNjk2N2NiMDQ4ODYwNmUwNDEifQ=="/>
  </w:docVars>
  <w:rsids>
    <w:rsidRoot w:val="2DA80A8A"/>
    <w:rsid w:val="034321D6"/>
    <w:rsid w:val="039D7D05"/>
    <w:rsid w:val="07C74B94"/>
    <w:rsid w:val="07E07E08"/>
    <w:rsid w:val="09E241AF"/>
    <w:rsid w:val="0AA84197"/>
    <w:rsid w:val="0B25604C"/>
    <w:rsid w:val="0C573BDF"/>
    <w:rsid w:val="10E24DDC"/>
    <w:rsid w:val="1174640F"/>
    <w:rsid w:val="180E1E47"/>
    <w:rsid w:val="1AFC651B"/>
    <w:rsid w:val="1BB1662E"/>
    <w:rsid w:val="21A35EA0"/>
    <w:rsid w:val="244A1145"/>
    <w:rsid w:val="25566ED9"/>
    <w:rsid w:val="26610861"/>
    <w:rsid w:val="27473EFD"/>
    <w:rsid w:val="28C7768F"/>
    <w:rsid w:val="2B277B63"/>
    <w:rsid w:val="2BF72F1B"/>
    <w:rsid w:val="2CD13804"/>
    <w:rsid w:val="2CDB11FC"/>
    <w:rsid w:val="2D6E42C0"/>
    <w:rsid w:val="2DA80A8A"/>
    <w:rsid w:val="315F28B2"/>
    <w:rsid w:val="34936269"/>
    <w:rsid w:val="39001A22"/>
    <w:rsid w:val="39A21BC8"/>
    <w:rsid w:val="3C90131D"/>
    <w:rsid w:val="3C9D62E1"/>
    <w:rsid w:val="3E5C4F91"/>
    <w:rsid w:val="3EE31B9B"/>
    <w:rsid w:val="405E31F3"/>
    <w:rsid w:val="406E07F4"/>
    <w:rsid w:val="40D968BF"/>
    <w:rsid w:val="41514457"/>
    <w:rsid w:val="42937916"/>
    <w:rsid w:val="44004F9E"/>
    <w:rsid w:val="47371F6A"/>
    <w:rsid w:val="49EC5AE1"/>
    <w:rsid w:val="4D353C03"/>
    <w:rsid w:val="4E5456C1"/>
    <w:rsid w:val="50FF0FE5"/>
    <w:rsid w:val="53574213"/>
    <w:rsid w:val="54D63A0F"/>
    <w:rsid w:val="550E2B98"/>
    <w:rsid w:val="57365F4E"/>
    <w:rsid w:val="58A9002A"/>
    <w:rsid w:val="5A857714"/>
    <w:rsid w:val="5B9B692D"/>
    <w:rsid w:val="5E961DF9"/>
    <w:rsid w:val="5F456DDD"/>
    <w:rsid w:val="5FD90725"/>
    <w:rsid w:val="60B84910"/>
    <w:rsid w:val="610E4F00"/>
    <w:rsid w:val="65E355E1"/>
    <w:rsid w:val="676B2CF5"/>
    <w:rsid w:val="68AF5CFA"/>
    <w:rsid w:val="68ED2997"/>
    <w:rsid w:val="6A8900C8"/>
    <w:rsid w:val="6BC93D43"/>
    <w:rsid w:val="6C271410"/>
    <w:rsid w:val="6DC0129B"/>
    <w:rsid w:val="707878E9"/>
    <w:rsid w:val="73F97095"/>
    <w:rsid w:val="75C52EEB"/>
    <w:rsid w:val="76C27D9B"/>
    <w:rsid w:val="79353556"/>
    <w:rsid w:val="79F81C8C"/>
    <w:rsid w:val="7A3E54E7"/>
    <w:rsid w:val="7D3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内容"/>
    <w:basedOn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888</Characters>
  <Lines>0</Lines>
  <Paragraphs>0</Paragraphs>
  <TotalTime>1</TotalTime>
  <ScaleCrop>false</ScaleCrop>
  <LinksUpToDate>false</LinksUpToDate>
  <CharactersWithSpaces>955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海海</cp:lastModifiedBy>
  <dcterms:modified xsi:type="dcterms:W3CDTF">2022-11-18T02:23:32Z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465D5A03ECB04A29868C2CB5EC1BB3F1</vt:lpwstr>
  </property>
</Properties>
</file>