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/>
        <w:jc w:val="center"/>
        <w:rPr>
          <w:spacing w:val="10"/>
          <w:sz w:val="28"/>
          <w:szCs w:val="28"/>
        </w:rPr>
      </w:pPr>
    </w:p>
    <w:p>
      <w:pPr>
        <w:ind w:firstLine="1080"/>
        <w:jc w:val="center"/>
        <w:rPr>
          <w:spacing w:val="10"/>
          <w:sz w:val="28"/>
          <w:szCs w:val="28"/>
        </w:rPr>
      </w:pP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spacing w:line="360" w:lineRule="auto"/>
        <w:ind w:left="-359" w:leftChars="-171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Cs/>
          <w:sz w:val="52"/>
          <w:szCs w:val="52"/>
        </w:rPr>
        <w:t>招标文</w:t>
      </w:r>
      <w:r>
        <w:rPr>
          <w:rFonts w:hint="eastAsia" w:ascii="宋体" w:hAnsi="宋体"/>
          <w:b/>
          <w:bCs/>
          <w:sz w:val="52"/>
          <w:szCs w:val="52"/>
        </w:rPr>
        <w:t>件</w:t>
      </w: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ind w:firstLine="462"/>
        <w:jc w:val="center"/>
        <w:rPr>
          <w:b/>
          <w:spacing w:val="10"/>
          <w:sz w:val="28"/>
          <w:szCs w:val="28"/>
        </w:rPr>
      </w:pPr>
    </w:p>
    <w:p>
      <w:pPr>
        <w:ind w:firstLine="462"/>
        <w:jc w:val="center"/>
        <w:rPr>
          <w:b/>
          <w:spacing w:val="10"/>
          <w:sz w:val="28"/>
          <w:szCs w:val="28"/>
        </w:rPr>
      </w:pPr>
      <w:r>
        <w:rPr>
          <w:rFonts w:hint="eastAsia"/>
          <w:b/>
          <w:spacing w:val="10"/>
          <w:sz w:val="28"/>
          <w:szCs w:val="28"/>
        </w:rPr>
        <w:drawing>
          <wp:inline distT="0" distB="0" distL="114300" distR="114300">
            <wp:extent cx="2334260" cy="2248535"/>
            <wp:effectExtent l="0" t="0" r="8890" b="18415"/>
            <wp:docPr id="4" name="图片 4" descr="15259975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997506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83"/>
        <w:jc w:val="center"/>
        <w:rPr>
          <w:b/>
          <w:spacing w:val="10"/>
          <w:sz w:val="28"/>
          <w:szCs w:val="28"/>
        </w:rPr>
      </w:pPr>
    </w:p>
    <w:p>
      <w:pPr>
        <w:rPr>
          <w:spacing w:val="10"/>
          <w:sz w:val="28"/>
          <w:szCs w:val="28"/>
        </w:rPr>
      </w:pPr>
      <w:r>
        <w:rPr>
          <w:rFonts w:hint="eastAsia"/>
          <w:spacing w:val="10"/>
          <w:sz w:val="28"/>
          <w:szCs w:val="28"/>
        </w:rPr>
        <w:t xml:space="preserve">                   </w:t>
      </w:r>
    </w:p>
    <w:p>
      <w:pPr>
        <w:spacing w:line="360" w:lineRule="auto"/>
        <w:ind w:firstLine="1204" w:firstLineChars="400"/>
        <w:jc w:val="left"/>
        <w:rPr>
          <w:rFonts w:ascii="仿宋" w:hAnsi="仿宋" w:eastAsia="仿宋" w:cs="仿宋"/>
          <w:b/>
          <w:bCs/>
          <w:spacing w:val="1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</w:rPr>
        <w:t xml:space="preserve">铜箔金晖路厂净化车间更换照明灯 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 xml:space="preserve">  </w:t>
      </w:r>
    </w:p>
    <w:p>
      <w:pPr>
        <w:spacing w:line="360" w:lineRule="auto"/>
        <w:ind w:firstLine="1204" w:firstLineChars="400"/>
        <w:jc w:val="left"/>
        <w:rPr>
          <w:rFonts w:ascii="仿宋" w:hAnsi="仿宋" w:eastAsia="仿宋" w:cs="仿宋"/>
          <w:b/>
          <w:bCs/>
          <w:spacing w:val="1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招标单位：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</w:rPr>
        <w:t>山东金都电子材料有限公司</w:t>
      </w:r>
    </w:p>
    <w:p>
      <w:pPr>
        <w:spacing w:line="360" w:lineRule="auto"/>
        <w:ind w:firstLine="1200" w:firstLineChars="400"/>
        <w:jc w:val="left"/>
        <w:rPr>
          <w:rFonts w:ascii="仿宋" w:hAnsi="仿宋" w:eastAsia="仿宋" w:cs="仿宋"/>
          <w:spacing w:val="10"/>
          <w:sz w:val="24"/>
          <w:u w:val="single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      </w:t>
      </w:r>
    </w:p>
    <w:p>
      <w:pPr>
        <w:spacing w:line="360" w:lineRule="auto"/>
        <w:ind w:firstLine="2700" w:firstLineChars="900"/>
        <w:jc w:val="left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spacing w:line="360" w:lineRule="auto"/>
        <w:ind w:firstLine="2700" w:firstLineChars="900"/>
        <w:jc w:val="left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2022年11月17日          </w:t>
      </w:r>
    </w:p>
    <w:p>
      <w:pPr>
        <w:spacing w:line="360" w:lineRule="auto"/>
        <w:ind w:right="1071" w:firstLine="1680" w:firstLineChars="600"/>
        <w:rPr>
          <w:rFonts w:ascii="宋体" w:hAnsi="宋体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</w:rPr>
        <w:t>招标文件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山东金都电子材料有限公司就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>“铜箔金晖路厂净化车间更换照明灯”</w:t>
      </w:r>
      <w:r>
        <w:rPr>
          <w:rFonts w:hint="eastAsia" w:ascii="仿宋_GB2312" w:hAnsi="宋体" w:eastAsia="仿宋_GB2312"/>
          <w:sz w:val="28"/>
          <w:szCs w:val="28"/>
        </w:rPr>
        <w:t>现进行招标采购，我公司本着公平、公正、公开的原则，真诚邀请具有相关资质及履约能力的供应商参加投标，具体事项如下：</w:t>
      </w:r>
    </w:p>
    <w:p>
      <w:pPr>
        <w:pStyle w:val="16"/>
        <w:numPr>
          <w:ilvl w:val="0"/>
          <w:numId w:val="1"/>
        </w:numPr>
        <w:spacing w:line="360" w:lineRule="auto"/>
        <w:ind w:right="7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招标人：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净化车间更换照明灯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三、投标时间：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技术投标时间：2022.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11.17-11.21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商务投标时间：2022.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11.22-11.23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四、技术联系人：     尹瑞权         薛林源</w:t>
      </w:r>
    </w:p>
    <w:p>
      <w:pPr>
        <w:spacing w:line="360" w:lineRule="auto"/>
        <w:ind w:right="70" w:firstLine="1124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联系方式：    13780923594     13583535466</w:t>
      </w:r>
    </w:p>
    <w:p>
      <w:pPr>
        <w:spacing w:line="360" w:lineRule="auto"/>
        <w:ind w:right="70" w:firstLine="1124" w:firstLineChars="4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邮箱：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jinbaoshebei@chinajinbao.com</w:t>
      </w:r>
    </w:p>
    <w:p>
      <w:pPr>
        <w:numPr>
          <w:numId w:val="0"/>
        </w:numPr>
        <w:spacing w:line="360" w:lineRule="auto"/>
        <w:ind w:left="630" w:leftChars="0" w:right="70" w:rightChars="0"/>
        <w:rPr>
          <w:rFonts w:ascii="仿宋_GB2312" w:hAnsi="宋体" w:eastAsia="仿宋_GB2312"/>
          <w:color w:val="C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eastAsia="zh-CN"/>
        </w:rPr>
        <w:t>五、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商务联系人：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eastAsia="zh-CN"/>
        </w:rPr>
        <w:t>徐海峰</w:t>
      </w:r>
    </w:p>
    <w:p>
      <w:pPr>
        <w:numPr>
          <w:numId w:val="0"/>
        </w:numPr>
        <w:spacing w:line="360" w:lineRule="auto"/>
        <w:ind w:right="70" w:rightChars="0"/>
        <w:rPr>
          <w:rFonts w:hint="default" w:ascii="仿宋_GB2312" w:hAnsi="宋体" w:eastAsia="仿宋_GB2312"/>
          <w:color w:val="C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val="en-US" w:eastAsia="zh-CN"/>
        </w:rPr>
        <w:t xml:space="preserve">        联系方式：15336385008</w:t>
      </w:r>
    </w:p>
    <w:p>
      <w:pPr>
        <w:numPr>
          <w:numId w:val="0"/>
        </w:numPr>
        <w:spacing w:line="360" w:lineRule="auto"/>
        <w:ind w:left="630" w:leftChars="0" w:right="70" w:right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六、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投标地点：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招远市国大路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268号106室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both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>第一部分   投标须知</w:t>
      </w:r>
    </w:p>
    <w:p>
      <w:pPr>
        <w:numPr>
          <w:ilvl w:val="0"/>
          <w:numId w:val="2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>投标要求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1、投标人应根据招标人提供的项目需求设计整体解决方案，制定项目配置及实施方案，进行分项报价，并提供方案说明及服务承诺。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2、投标人应按照招标文件的要求提供完整、准确的投标文件，保证所指定的解决方案满足招标人所提出的项目全部要求，并对所有资料的真实性承担法律责任。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3、招标人保留与投标人的报价进行商务谈判的权利，同时保留对投标人的客户进行咨询（不涉及商业机密内容）的权利。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4、在参与本次招标过程中出现以下情况或行为，将取消其投标资格且不予返还投标保证金：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③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存在贿赂、威胁、利诱等行为，妄图影响招标的真实性、公正性；（该行为将被记录在案，永久性取消投标资格。）</w:t>
      </w:r>
    </w:p>
    <w:p>
      <w:pPr>
        <w:numPr>
          <w:ilvl w:val="0"/>
          <w:numId w:val="2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>投标无效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有以下情形的投标文件，视为无效：</w:t>
      </w:r>
    </w:p>
    <w:p>
      <w:pPr>
        <w:numPr>
          <w:ilvl w:val="0"/>
          <w:numId w:val="3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逾期未送达投标文件的；</w:t>
      </w:r>
    </w:p>
    <w:p>
      <w:pPr>
        <w:numPr>
          <w:ilvl w:val="0"/>
          <w:numId w:val="3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未按规定递交密封投标文件的；</w:t>
      </w:r>
    </w:p>
    <w:p>
      <w:pPr>
        <w:numPr>
          <w:ilvl w:val="0"/>
          <w:numId w:val="3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投标文件的编制、内容与招标文件存在明显差异或不符的；</w:t>
      </w:r>
    </w:p>
    <w:p>
      <w:pPr>
        <w:numPr>
          <w:ilvl w:val="0"/>
          <w:numId w:val="3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未加盖公章或无授权委托书的；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>三、投标文件的构成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1、资质文件；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①营业执照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②授权委托书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③企业资质及行业认证文件资料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④产品专利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b/>
          <w:sz w:val="28"/>
          <w:szCs w:val="28"/>
          <w:highlight w:val="yellow"/>
        </w:rPr>
        <w:t>实施案例</w:t>
      </w:r>
      <w:r>
        <w:rPr>
          <w:rFonts w:hint="eastAsia" w:ascii="仿宋_GB2312" w:hAnsi="宋体" w:eastAsia="仿宋_GB2312"/>
          <w:sz w:val="28"/>
          <w:szCs w:val="28"/>
        </w:rPr>
        <w:t>及相关资料；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①设备设施配置、清单及详细资料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②《项目解决方案及服务内容》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③项目设计及实施方案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④项目实施进度计划及人员安排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⑤售后服务方案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⑥应急预案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4、报价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提交《项目设备配置报价》，包括但不限于品牌、规格、数量或工程量、单价、材质、增值税税费等。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5、标书要求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本招标项目要求投标者根据上述要求，将有关资料整理做成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标书，标</w:t>
      </w:r>
      <w:r>
        <w:rPr>
          <w:rFonts w:hint="eastAsia" w:ascii="仿宋_GB2312" w:hAnsi="华文细黑" w:eastAsia="仿宋_GB2312"/>
          <w:sz w:val="28"/>
          <w:szCs w:val="28"/>
        </w:rPr>
        <w:t>书要求一正一副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四、保密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招标人提供的招标文件及涉及的所有资料，投标人不得向第三方透露。给招标人造成损失的，将依法追究法律责任。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第二部分  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付款及工期要求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一、付款要求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1、付款形式：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电汇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>
      <w:pPr>
        <w:spacing w:line="360" w:lineRule="auto"/>
        <w:ind w:right="70" w:firstLine="560" w:firstLineChars="200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2、付款方式：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安装完成，验收合格且收到全额增值税专用发票后，月结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30天付款。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二、工期要求</w:t>
      </w:r>
    </w:p>
    <w:p>
      <w:pPr>
        <w:pStyle w:val="16"/>
        <w:spacing w:line="360" w:lineRule="auto"/>
        <w:ind w:left="642" w:right="70" w:firstLine="0" w:firstLineChars="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1、交货日期：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与金都电子协商</w:t>
      </w:r>
    </w:p>
    <w:p>
      <w:pPr>
        <w:pStyle w:val="16"/>
        <w:spacing w:line="360" w:lineRule="auto"/>
        <w:ind w:left="642" w:right="70" w:firstLine="0" w:firstLineChars="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2、交货地点：铜箔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金晖路厂</w:t>
      </w:r>
    </w:p>
    <w:p>
      <w:pPr>
        <w:pStyle w:val="16"/>
        <w:spacing w:line="360" w:lineRule="auto"/>
        <w:ind w:left="642" w:right="7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</w:t>
      </w: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第三部分   技术指标及规格要求</w:t>
      </w:r>
    </w:p>
    <w:p>
      <w:pPr>
        <w:pStyle w:val="16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标的物：</w:t>
      </w:r>
    </w:p>
    <w:tbl>
      <w:tblPr>
        <w:tblStyle w:val="9"/>
        <w:tblW w:w="9072" w:type="dxa"/>
        <w:tblInd w:w="67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26"/>
        <w:gridCol w:w="1276"/>
        <w:gridCol w:w="1134"/>
        <w:gridCol w:w="709"/>
        <w:gridCol w:w="1134"/>
        <w:gridCol w:w="567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单价</w:t>
            </w:r>
          </w:p>
        </w:tc>
        <w:tc>
          <w:tcPr>
            <w:tcW w:w="567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总价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净化车间更换照明灯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500mm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微软雅黑" w:hAnsi="微软雅黑" w:eastAsia="微软雅黑"/>
          <w:sz w:val="24"/>
        </w:rPr>
        <w:t>二、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技术要求： 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1.更换施工人员要具备高空作业证和电工证等；</w:t>
      </w:r>
    </w:p>
    <w:p>
      <w:pPr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2.工矿灯尺寸：灯罩直径500mm。工矿灯由招标方负责提供，并处理更换下来的旧灯；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3.换灯时要做好防护，减少灰尘掉落影响产品质量；并防止新安装以及拆下来的工矿灯坠落对物资及下方设备造成损坏，否则按照损坏物资或者设备的价格1-2倍赔偿；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4.随身携带的工具要有专门的工具包，防止工具坠落对物资及下方设备造成损坏，否则按照损坏物资或者设备的价格1-2倍赔偿；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5.确保所有接线牢固，并包扎好绝缘胶带，防止接触不良或者造成接地短路；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6.安装过程中拆除的天花板要在更换完成后恢复原样；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7.更换位置为：东区表面3个，东区分剪2个，包装间8个，西区表面5个。共计18个，详见附图；</w:t>
      </w:r>
    </w:p>
    <w:p>
      <w:pPr>
        <w:rPr>
          <w:rFonts w:hint="eastAsia"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8.施工前投标方与招标方先签订《安全生产、环保管理协议》，严格遵守招标方公司的相关规章制度，施工中造成的任何人身伤害和财产损失，均由投标方承担全部责任。</w:t>
      </w:r>
      <w:r>
        <w:rPr>
          <w:rFonts w:ascii="仿宋_GB2312" w:hAnsi="仿宋_GB2312" w:eastAsia="仿宋_GB2312" w:cs="仿宋_GB2312"/>
          <w:sz w:val="28"/>
          <w:szCs w:val="32"/>
        </w:rPr>
        <w:br w:type="textWrapping"/>
      </w:r>
      <w:r>
        <w:rPr>
          <w:rFonts w:ascii="仿宋_GB2312" w:hAnsi="仿宋_GB2312" w:eastAsia="仿宋_GB2312" w:cs="仿宋_GB2312"/>
          <w:b/>
          <w:sz w:val="28"/>
          <w:szCs w:val="32"/>
          <w:highlight w:val="yellow"/>
        </w:rPr>
        <w:t>注：投标方需到</w:t>
      </w:r>
      <w:r>
        <w:rPr>
          <w:rFonts w:hint="eastAsia" w:ascii="仿宋_GB2312" w:hAnsi="仿宋_GB2312" w:eastAsia="仿宋_GB2312" w:cs="仿宋_GB2312"/>
          <w:b/>
          <w:sz w:val="28"/>
          <w:szCs w:val="32"/>
          <w:highlight w:val="yellow"/>
        </w:rPr>
        <w:t>铜箔金晖路厂</w:t>
      </w:r>
      <w:r>
        <w:rPr>
          <w:rFonts w:ascii="仿宋_GB2312" w:hAnsi="仿宋_GB2312" w:eastAsia="仿宋_GB2312" w:cs="仿宋_GB2312"/>
          <w:b/>
          <w:sz w:val="28"/>
          <w:szCs w:val="32"/>
          <w:highlight w:val="yellow"/>
        </w:rPr>
        <w:t>现场</w:t>
      </w:r>
      <w:r>
        <w:rPr>
          <w:rFonts w:hint="eastAsia" w:ascii="仿宋_GB2312" w:hAnsi="仿宋_GB2312" w:eastAsia="仿宋_GB2312" w:cs="仿宋_GB2312"/>
          <w:b/>
          <w:sz w:val="28"/>
          <w:szCs w:val="32"/>
          <w:highlight w:val="yellow"/>
        </w:rPr>
        <w:t>落实实地情况后进行投标。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ascii="仿宋_GB2312" w:hAnsi="仿宋_GB2312" w:eastAsia="仿宋_GB2312" w:cs="仿宋_GB2312"/>
          <w:b/>
          <w:sz w:val="28"/>
          <w:szCs w:val="32"/>
        </w:rPr>
        <w:drawing>
          <wp:inline distT="0" distB="0" distL="114300" distR="114300">
            <wp:extent cx="1919605" cy="1440180"/>
            <wp:effectExtent l="0" t="0" r="4445" b="7620"/>
            <wp:docPr id="5" name="图片 5" descr="微信图片_202211170823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117082338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28"/>
          <w:szCs w:val="32"/>
        </w:rPr>
        <w:drawing>
          <wp:inline distT="0" distB="0" distL="114300" distR="114300">
            <wp:extent cx="1080135" cy="1440180"/>
            <wp:effectExtent l="0" t="0" r="5715" b="7620"/>
            <wp:docPr id="2" name="图片 2" descr="微信图片_20221117082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17082338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28"/>
          <w:szCs w:val="32"/>
        </w:rPr>
        <w:drawing>
          <wp:inline distT="0" distB="0" distL="114300" distR="114300">
            <wp:extent cx="1080770" cy="1440180"/>
            <wp:effectExtent l="0" t="0" r="5080" b="7620"/>
            <wp:docPr id="3" name="图片 3" descr="微信图片_202211170823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17082338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28"/>
          <w:szCs w:val="32"/>
        </w:rPr>
        <w:drawing>
          <wp:inline distT="0" distB="0" distL="114300" distR="114300">
            <wp:extent cx="1919605" cy="1440180"/>
            <wp:effectExtent l="0" t="0" r="4445" b="7620"/>
            <wp:docPr id="1" name="图片 6" descr="微信图片_20221117082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微信图片_20221117082338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三、保证条款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、中标方依据合同及招标方要求进行更换，招标方验明中标方施工人员资质后方可进行，施工完成如验收不合格中标方重新进行更换，直至验收合格，并赔偿由此给招标方造成的全部损失，招标方有权自应付款中直接扣除，有权直接解除合同，且无需承担任何责任。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四、更换时间根据招标方通知进行，如在规定时间内完不成，应按合同总值的20%支付违约金给招标方，招标方可直接从货款中扣除。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五、有关知识产权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因执行本合同的需要,投标方提供的与本合同有关的设备、材料、工序工艺及其他知识产权,招标方有永久的使用权等权利，投标方应保障招标方在使用时不会发生侵犯第三方专利权、商业机密等情况。若发生侵害第三方权利的情况, 投标方应负责与第三方交涉, 并承担由此产生的全部法律和经济责任, 并对因为该侵权行为给招标方造成的损失承担赔偿责任。</w:t>
      </w: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六、售后服务、质量保证：售后服务事项在合同中进行约定。</w:t>
      </w:r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B0650"/>
    <w:multiLevelType w:val="multilevel"/>
    <w:tmpl w:val="16DB0650"/>
    <w:lvl w:ilvl="0" w:tentative="0">
      <w:start w:val="1"/>
      <w:numFmt w:val="none"/>
      <w:lvlText w:val="一、"/>
      <w:lvlJc w:val="left"/>
      <w:pPr>
        <w:ind w:left="128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F4EEE7"/>
    <w:multiLevelType w:val="singleLevel"/>
    <w:tmpl w:val="5AF4EEE7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F4F296"/>
    <w:multiLevelType w:val="singleLevel"/>
    <w:tmpl w:val="5AF4F29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F4F74F"/>
    <w:multiLevelType w:val="singleLevel"/>
    <w:tmpl w:val="5AF4F74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14D70820"/>
    <w:rsid w:val="00010475"/>
    <w:rsid w:val="000140A9"/>
    <w:rsid w:val="0002639C"/>
    <w:rsid w:val="00027922"/>
    <w:rsid w:val="00036F46"/>
    <w:rsid w:val="000400EC"/>
    <w:rsid w:val="00057F3B"/>
    <w:rsid w:val="000668E7"/>
    <w:rsid w:val="00073964"/>
    <w:rsid w:val="00082C71"/>
    <w:rsid w:val="00085DEC"/>
    <w:rsid w:val="000A04FB"/>
    <w:rsid w:val="000A36E6"/>
    <w:rsid w:val="000C6612"/>
    <w:rsid w:val="000D54A9"/>
    <w:rsid w:val="000F1A23"/>
    <w:rsid w:val="000F2FB0"/>
    <w:rsid w:val="0010092D"/>
    <w:rsid w:val="001160CE"/>
    <w:rsid w:val="001217FC"/>
    <w:rsid w:val="0013572F"/>
    <w:rsid w:val="00142A98"/>
    <w:rsid w:val="0015334E"/>
    <w:rsid w:val="00153B2F"/>
    <w:rsid w:val="001544D9"/>
    <w:rsid w:val="00177105"/>
    <w:rsid w:val="001815FF"/>
    <w:rsid w:val="00187E15"/>
    <w:rsid w:val="001A5717"/>
    <w:rsid w:val="001C7E12"/>
    <w:rsid w:val="001D0E12"/>
    <w:rsid w:val="001D6975"/>
    <w:rsid w:val="001E6B98"/>
    <w:rsid w:val="001F3AB8"/>
    <w:rsid w:val="001F5358"/>
    <w:rsid w:val="001F6B53"/>
    <w:rsid w:val="002104F4"/>
    <w:rsid w:val="00210924"/>
    <w:rsid w:val="0021096D"/>
    <w:rsid w:val="002211E3"/>
    <w:rsid w:val="0022225D"/>
    <w:rsid w:val="00242018"/>
    <w:rsid w:val="002427B8"/>
    <w:rsid w:val="00264A49"/>
    <w:rsid w:val="002B1690"/>
    <w:rsid w:val="002C0702"/>
    <w:rsid w:val="002D2480"/>
    <w:rsid w:val="002E04CD"/>
    <w:rsid w:val="002F48A7"/>
    <w:rsid w:val="002F5ABB"/>
    <w:rsid w:val="00306EC9"/>
    <w:rsid w:val="003071EE"/>
    <w:rsid w:val="00311848"/>
    <w:rsid w:val="0031742A"/>
    <w:rsid w:val="00353AE1"/>
    <w:rsid w:val="00360FD3"/>
    <w:rsid w:val="003761A2"/>
    <w:rsid w:val="00385165"/>
    <w:rsid w:val="00395CFB"/>
    <w:rsid w:val="003A42FB"/>
    <w:rsid w:val="003E7C96"/>
    <w:rsid w:val="003F2FFF"/>
    <w:rsid w:val="00401E48"/>
    <w:rsid w:val="00434F86"/>
    <w:rsid w:val="00437B88"/>
    <w:rsid w:val="00442BA8"/>
    <w:rsid w:val="004452CC"/>
    <w:rsid w:val="00447816"/>
    <w:rsid w:val="00481206"/>
    <w:rsid w:val="004815E2"/>
    <w:rsid w:val="0048716E"/>
    <w:rsid w:val="00491715"/>
    <w:rsid w:val="00496BF6"/>
    <w:rsid w:val="004C1FC6"/>
    <w:rsid w:val="004D7CF2"/>
    <w:rsid w:val="004E65D5"/>
    <w:rsid w:val="004F2EB8"/>
    <w:rsid w:val="00515A96"/>
    <w:rsid w:val="00532B15"/>
    <w:rsid w:val="00543389"/>
    <w:rsid w:val="00544194"/>
    <w:rsid w:val="005624E2"/>
    <w:rsid w:val="005B5982"/>
    <w:rsid w:val="005B5E50"/>
    <w:rsid w:val="005D1CFE"/>
    <w:rsid w:val="005D32F2"/>
    <w:rsid w:val="005D5885"/>
    <w:rsid w:val="005E2E79"/>
    <w:rsid w:val="005E6B4B"/>
    <w:rsid w:val="00623702"/>
    <w:rsid w:val="00624F66"/>
    <w:rsid w:val="00641833"/>
    <w:rsid w:val="00643949"/>
    <w:rsid w:val="00655BEE"/>
    <w:rsid w:val="00663003"/>
    <w:rsid w:val="00670B15"/>
    <w:rsid w:val="00671045"/>
    <w:rsid w:val="00673247"/>
    <w:rsid w:val="00674491"/>
    <w:rsid w:val="0069446D"/>
    <w:rsid w:val="006A6992"/>
    <w:rsid w:val="006B2553"/>
    <w:rsid w:val="006B339C"/>
    <w:rsid w:val="006C1E9F"/>
    <w:rsid w:val="006D6272"/>
    <w:rsid w:val="006F3A14"/>
    <w:rsid w:val="006F569A"/>
    <w:rsid w:val="0070380E"/>
    <w:rsid w:val="007106C3"/>
    <w:rsid w:val="00711421"/>
    <w:rsid w:val="00711E88"/>
    <w:rsid w:val="00727269"/>
    <w:rsid w:val="0074530B"/>
    <w:rsid w:val="00746246"/>
    <w:rsid w:val="007576FD"/>
    <w:rsid w:val="00764464"/>
    <w:rsid w:val="0077320F"/>
    <w:rsid w:val="007858B7"/>
    <w:rsid w:val="007A7E3F"/>
    <w:rsid w:val="007B17D6"/>
    <w:rsid w:val="007C5761"/>
    <w:rsid w:val="007D3EC9"/>
    <w:rsid w:val="007D5E12"/>
    <w:rsid w:val="007F32AC"/>
    <w:rsid w:val="00807D12"/>
    <w:rsid w:val="00810526"/>
    <w:rsid w:val="0081621E"/>
    <w:rsid w:val="008269DC"/>
    <w:rsid w:val="00832964"/>
    <w:rsid w:val="00877824"/>
    <w:rsid w:val="008840A4"/>
    <w:rsid w:val="00891C45"/>
    <w:rsid w:val="00891DA5"/>
    <w:rsid w:val="00894F8F"/>
    <w:rsid w:val="0089579B"/>
    <w:rsid w:val="008C1FCD"/>
    <w:rsid w:val="008F7671"/>
    <w:rsid w:val="00910DBB"/>
    <w:rsid w:val="00912E27"/>
    <w:rsid w:val="009164F6"/>
    <w:rsid w:val="00924D21"/>
    <w:rsid w:val="0092669F"/>
    <w:rsid w:val="0095248A"/>
    <w:rsid w:val="00953758"/>
    <w:rsid w:val="00957600"/>
    <w:rsid w:val="00963A40"/>
    <w:rsid w:val="009650B7"/>
    <w:rsid w:val="009B67B8"/>
    <w:rsid w:val="009D5B70"/>
    <w:rsid w:val="009D6632"/>
    <w:rsid w:val="009E1157"/>
    <w:rsid w:val="009E1A4D"/>
    <w:rsid w:val="009F5CA6"/>
    <w:rsid w:val="00A156D3"/>
    <w:rsid w:val="00A37EC4"/>
    <w:rsid w:val="00A4746F"/>
    <w:rsid w:val="00A6047A"/>
    <w:rsid w:val="00A65AC5"/>
    <w:rsid w:val="00A72CEF"/>
    <w:rsid w:val="00A76B62"/>
    <w:rsid w:val="00A77C00"/>
    <w:rsid w:val="00A80462"/>
    <w:rsid w:val="00A96092"/>
    <w:rsid w:val="00AC0A0D"/>
    <w:rsid w:val="00AD5651"/>
    <w:rsid w:val="00AE7E20"/>
    <w:rsid w:val="00B02199"/>
    <w:rsid w:val="00B02A04"/>
    <w:rsid w:val="00B10A69"/>
    <w:rsid w:val="00B142FC"/>
    <w:rsid w:val="00B14D77"/>
    <w:rsid w:val="00B30B3D"/>
    <w:rsid w:val="00B3298E"/>
    <w:rsid w:val="00B37251"/>
    <w:rsid w:val="00B37A75"/>
    <w:rsid w:val="00B55431"/>
    <w:rsid w:val="00B637ED"/>
    <w:rsid w:val="00B7015D"/>
    <w:rsid w:val="00B7152E"/>
    <w:rsid w:val="00B75E47"/>
    <w:rsid w:val="00B858A1"/>
    <w:rsid w:val="00BE0350"/>
    <w:rsid w:val="00BE2C08"/>
    <w:rsid w:val="00C0034E"/>
    <w:rsid w:val="00C327A2"/>
    <w:rsid w:val="00C354EF"/>
    <w:rsid w:val="00C54657"/>
    <w:rsid w:val="00C56EFB"/>
    <w:rsid w:val="00C61559"/>
    <w:rsid w:val="00C756C1"/>
    <w:rsid w:val="00C84B6A"/>
    <w:rsid w:val="00C867AC"/>
    <w:rsid w:val="00CA062E"/>
    <w:rsid w:val="00CA1D42"/>
    <w:rsid w:val="00CA3E05"/>
    <w:rsid w:val="00CB7709"/>
    <w:rsid w:val="00CD3A84"/>
    <w:rsid w:val="00CD6F7D"/>
    <w:rsid w:val="00D23019"/>
    <w:rsid w:val="00D2706D"/>
    <w:rsid w:val="00D3366E"/>
    <w:rsid w:val="00D45633"/>
    <w:rsid w:val="00D64CEE"/>
    <w:rsid w:val="00D67CFC"/>
    <w:rsid w:val="00D813B1"/>
    <w:rsid w:val="00D90689"/>
    <w:rsid w:val="00DA4593"/>
    <w:rsid w:val="00DC474F"/>
    <w:rsid w:val="00DC4BAB"/>
    <w:rsid w:val="00DE7334"/>
    <w:rsid w:val="00E108FE"/>
    <w:rsid w:val="00E15EAC"/>
    <w:rsid w:val="00E225CA"/>
    <w:rsid w:val="00E264F7"/>
    <w:rsid w:val="00E43810"/>
    <w:rsid w:val="00E47AC3"/>
    <w:rsid w:val="00E51EA2"/>
    <w:rsid w:val="00E602BD"/>
    <w:rsid w:val="00E713E9"/>
    <w:rsid w:val="00E80FFB"/>
    <w:rsid w:val="00E87016"/>
    <w:rsid w:val="00E95A12"/>
    <w:rsid w:val="00EB6A4E"/>
    <w:rsid w:val="00ED6B4A"/>
    <w:rsid w:val="00EF3A07"/>
    <w:rsid w:val="00F04AE1"/>
    <w:rsid w:val="00F1223D"/>
    <w:rsid w:val="00F12F4E"/>
    <w:rsid w:val="00F20309"/>
    <w:rsid w:val="00F3548F"/>
    <w:rsid w:val="00F51AAA"/>
    <w:rsid w:val="00F63D41"/>
    <w:rsid w:val="00F9392B"/>
    <w:rsid w:val="00F94F76"/>
    <w:rsid w:val="00FB6232"/>
    <w:rsid w:val="00FD03BA"/>
    <w:rsid w:val="00FE0EAB"/>
    <w:rsid w:val="00FE7735"/>
    <w:rsid w:val="00FF037C"/>
    <w:rsid w:val="00FF3C3B"/>
    <w:rsid w:val="00FF5E3A"/>
    <w:rsid w:val="052F7BE9"/>
    <w:rsid w:val="07E354E8"/>
    <w:rsid w:val="098B184A"/>
    <w:rsid w:val="0DB77E27"/>
    <w:rsid w:val="107E1436"/>
    <w:rsid w:val="107F16C6"/>
    <w:rsid w:val="11873130"/>
    <w:rsid w:val="14D70820"/>
    <w:rsid w:val="18AB3EEC"/>
    <w:rsid w:val="199D333E"/>
    <w:rsid w:val="1E0848A5"/>
    <w:rsid w:val="1E3F18D8"/>
    <w:rsid w:val="1F456344"/>
    <w:rsid w:val="205E6558"/>
    <w:rsid w:val="219A24C7"/>
    <w:rsid w:val="233D6EE4"/>
    <w:rsid w:val="23557DEB"/>
    <w:rsid w:val="24231D8E"/>
    <w:rsid w:val="25915A0E"/>
    <w:rsid w:val="261A4D4C"/>
    <w:rsid w:val="27C33CA0"/>
    <w:rsid w:val="2A6A5A19"/>
    <w:rsid w:val="2B5108D7"/>
    <w:rsid w:val="2B7C2FDF"/>
    <w:rsid w:val="2BE66046"/>
    <w:rsid w:val="31B30842"/>
    <w:rsid w:val="3202624E"/>
    <w:rsid w:val="34377F50"/>
    <w:rsid w:val="3E25152A"/>
    <w:rsid w:val="3FFA719D"/>
    <w:rsid w:val="406C535E"/>
    <w:rsid w:val="45011451"/>
    <w:rsid w:val="49586F36"/>
    <w:rsid w:val="4AC23C30"/>
    <w:rsid w:val="4CA95EBA"/>
    <w:rsid w:val="4DFC6236"/>
    <w:rsid w:val="51AD6F01"/>
    <w:rsid w:val="52D954E2"/>
    <w:rsid w:val="538B5D6C"/>
    <w:rsid w:val="546759DA"/>
    <w:rsid w:val="547C4E2A"/>
    <w:rsid w:val="54C67B58"/>
    <w:rsid w:val="5D054434"/>
    <w:rsid w:val="5EA87FAD"/>
    <w:rsid w:val="636546D8"/>
    <w:rsid w:val="64AB558A"/>
    <w:rsid w:val="654612B3"/>
    <w:rsid w:val="6DC2661B"/>
    <w:rsid w:val="712C5A62"/>
    <w:rsid w:val="7452317D"/>
    <w:rsid w:val="753D7DC7"/>
    <w:rsid w:val="75936E93"/>
    <w:rsid w:val="760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4">
    <w:name w:val="Body Text Indent"/>
    <w:basedOn w:val="1"/>
    <w:link w:val="25"/>
    <w:uiPriority w:val="0"/>
    <w:pPr>
      <w:ind w:left="359" w:leftChars="171"/>
    </w:pPr>
    <w:rPr>
      <w:rFonts w:eastAsiaTheme="minorEastAsia"/>
      <w:sz w:val="24"/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uiPriority w:val="0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4">
    <w:name w:val="页眉 Char"/>
    <w:basedOn w:val="11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eastAsia="宋体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标题 1 Char"/>
    <w:basedOn w:val="11"/>
    <w:link w:val="2"/>
    <w:uiPriority w:val="0"/>
    <w:rPr>
      <w:rFonts w:eastAsia="宋体"/>
      <w:b/>
      <w:bCs/>
      <w:kern w:val="44"/>
      <w:sz w:val="44"/>
      <w:szCs w:val="44"/>
    </w:rPr>
  </w:style>
  <w:style w:type="character" w:customStyle="1" w:styleId="19">
    <w:name w:val="标题 1 Char1"/>
    <w:link w:val="2"/>
    <w:uiPriority w:val="0"/>
    <w:rPr>
      <w:rFonts w:ascii="Times New Roman" w:hAnsi="Times New Roman" w:eastAsia="宋体" w:cs="Times New Roman"/>
      <w:b/>
      <w:bCs/>
      <w:kern w:val="2"/>
      <w:sz w:val="28"/>
      <w:szCs w:val="24"/>
    </w:rPr>
  </w:style>
  <w:style w:type="character" w:customStyle="1" w:styleId="20">
    <w:name w:val="页脚 字符"/>
    <w:uiPriority w:val="0"/>
    <w:rPr>
      <w:kern w:val="2"/>
      <w:sz w:val="18"/>
      <w:szCs w:val="18"/>
    </w:rPr>
  </w:style>
  <w:style w:type="character" w:customStyle="1" w:styleId="21">
    <w:name w:val="页眉 字符"/>
    <w:uiPriority w:val="0"/>
    <w:rPr>
      <w:kern w:val="2"/>
      <w:sz w:val="18"/>
      <w:szCs w:val="18"/>
    </w:rPr>
  </w:style>
  <w:style w:type="character" w:customStyle="1" w:styleId="22">
    <w:name w:val="正文文本缩进 Char1"/>
    <w:link w:val="4"/>
    <w:uiPriority w:val="0"/>
    <w:rPr>
      <w:kern w:val="2"/>
      <w:sz w:val="24"/>
    </w:rPr>
  </w:style>
  <w:style w:type="character" w:customStyle="1" w:styleId="23">
    <w:name w:val="批注框文本 字符"/>
    <w:uiPriority w:val="0"/>
    <w:rPr>
      <w:kern w:val="2"/>
      <w:sz w:val="18"/>
      <w:szCs w:val="18"/>
    </w:rPr>
  </w:style>
  <w:style w:type="paragraph" w:customStyle="1" w:styleId="24">
    <w:name w:val="xl2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Times New Roman"/>
      <w:kern w:val="0"/>
      <w:sz w:val="24"/>
    </w:rPr>
  </w:style>
  <w:style w:type="character" w:customStyle="1" w:styleId="25">
    <w:name w:val="正文文本缩进 Char"/>
    <w:basedOn w:val="11"/>
    <w:link w:val="4"/>
    <w:semiHidden/>
    <w:uiPriority w:val="0"/>
    <w:rPr>
      <w:rFonts w:eastAsia="宋体"/>
      <w:kern w:val="2"/>
      <w:sz w:val="21"/>
      <w:szCs w:val="24"/>
    </w:rPr>
  </w:style>
  <w:style w:type="paragraph" w:customStyle="1" w:styleId="26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1841</Words>
  <Characters>1966</Characters>
  <Lines>17</Lines>
  <Paragraphs>4</Paragraphs>
  <TotalTime>3</TotalTime>
  <ScaleCrop>false</ScaleCrop>
  <LinksUpToDate>false</LinksUpToDate>
  <CharactersWithSpaces>2080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2018-06-01T03:14:00Z</dcterms:created>
  <dc:creator>jamin</dc:creator>
  <cp:lastModifiedBy>海海</cp:lastModifiedBy>
  <cp:lastPrinted>2018-08-20T02:56:00Z</cp:lastPrinted>
  <dcterms:modified xsi:type="dcterms:W3CDTF">2022-11-17T05:08:27Z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193C350ED2024813AB3C07FA8F7C352D</vt:lpwstr>
  </property>
</Properties>
</file>