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080"/>
        <w:jc w:val="center"/>
        <w:rPr>
          <w:spacing w:val="10"/>
          <w:sz w:val="28"/>
          <w:szCs w:val="28"/>
        </w:rPr>
      </w:pPr>
    </w:p>
    <w:p>
      <w:pPr>
        <w:ind w:firstLine="1080"/>
        <w:jc w:val="center"/>
        <w:rPr>
          <w:spacing w:val="10"/>
          <w:sz w:val="28"/>
          <w:szCs w:val="28"/>
        </w:rPr>
      </w:pPr>
    </w:p>
    <w:p>
      <w:pPr>
        <w:ind w:firstLine="460"/>
        <w:jc w:val="center"/>
        <w:rPr>
          <w:spacing w:val="10"/>
          <w:sz w:val="28"/>
          <w:szCs w:val="28"/>
        </w:rPr>
      </w:pPr>
    </w:p>
    <w:p>
      <w:pPr>
        <w:spacing w:line="360" w:lineRule="auto"/>
        <w:ind w:left="-359" w:leftChars="-171"/>
        <w:jc w:val="center"/>
        <w:rPr>
          <w:rFonts w:ascii="黑体" w:eastAsia="黑体"/>
          <w:b/>
          <w:sz w:val="44"/>
          <w:szCs w:val="44"/>
        </w:rPr>
      </w:pPr>
      <w:r>
        <w:rPr>
          <w:rFonts w:hint="eastAsia" w:ascii="黑体" w:hAnsi="宋体" w:eastAsia="黑体"/>
          <w:b/>
          <w:sz w:val="44"/>
          <w:szCs w:val="44"/>
        </w:rPr>
        <w:t xml:space="preserve">   《</w:t>
      </w:r>
      <w:r>
        <w:rPr>
          <w:rFonts w:hint="eastAsia" w:ascii="黑体" w:hAnsi="宋体" w:eastAsia="黑体"/>
          <w:bCs/>
          <w:sz w:val="44"/>
          <w:szCs w:val="44"/>
        </w:rPr>
        <w:t>招标文</w:t>
      </w:r>
      <w:r>
        <w:rPr>
          <w:rFonts w:hint="eastAsia" w:ascii="宋体" w:hAnsi="宋体"/>
          <w:b/>
          <w:bCs/>
          <w:sz w:val="44"/>
          <w:szCs w:val="44"/>
        </w:rPr>
        <w:t>件</w:t>
      </w:r>
      <w:r>
        <w:rPr>
          <w:rFonts w:hint="eastAsia" w:ascii="黑体" w:hAnsi="宋体" w:eastAsia="黑体"/>
          <w:b/>
          <w:sz w:val="44"/>
          <w:szCs w:val="44"/>
        </w:rPr>
        <w:t>》</w:t>
      </w:r>
    </w:p>
    <w:p>
      <w:pPr>
        <w:ind w:firstLine="460"/>
        <w:jc w:val="center"/>
        <w:rPr>
          <w:spacing w:val="10"/>
          <w:sz w:val="28"/>
          <w:szCs w:val="28"/>
        </w:rPr>
      </w:pPr>
    </w:p>
    <w:p>
      <w:pPr>
        <w:ind w:firstLine="460"/>
        <w:jc w:val="center"/>
        <w:rPr>
          <w:spacing w:val="10"/>
          <w:sz w:val="28"/>
          <w:szCs w:val="28"/>
        </w:rPr>
      </w:pPr>
    </w:p>
    <w:p>
      <w:pPr>
        <w:ind w:firstLine="462"/>
        <w:jc w:val="center"/>
        <w:rPr>
          <w:b/>
          <w:spacing w:val="10"/>
          <w:sz w:val="28"/>
          <w:szCs w:val="28"/>
        </w:rPr>
      </w:pPr>
    </w:p>
    <w:p>
      <w:pPr>
        <w:ind w:firstLine="462"/>
        <w:jc w:val="center"/>
        <w:rPr>
          <w:rFonts w:hint="eastAsia" w:ascii="宋体" w:hAnsi="宋体" w:eastAsia="宋体" w:cs="宋体"/>
          <w:b/>
          <w:spacing w:val="10"/>
          <w:sz w:val="28"/>
          <w:szCs w:val="28"/>
        </w:rPr>
      </w:pPr>
      <w:r>
        <w:rPr>
          <w:rFonts w:hint="eastAsia" w:ascii="宋体" w:hAnsi="宋体" w:eastAsia="宋体" w:cs="宋体"/>
          <w:b/>
          <w:spacing w:val="10"/>
          <w:sz w:val="28"/>
          <w:szCs w:val="28"/>
        </w:rPr>
        <w:drawing>
          <wp:inline distT="0" distB="0" distL="114300" distR="114300">
            <wp:extent cx="2334260" cy="2248535"/>
            <wp:effectExtent l="0" t="0" r="8890" b="18415"/>
            <wp:docPr id="4" name="图片 4" descr="1525997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25997506(1)"/>
                    <pic:cNvPicPr>
                      <a:picLocks noChangeAspect="1"/>
                    </pic:cNvPicPr>
                  </pic:nvPicPr>
                  <pic:blipFill>
                    <a:blip r:embed="rId5" cstate="print"/>
                    <a:stretch>
                      <a:fillRect/>
                    </a:stretch>
                  </pic:blipFill>
                  <pic:spPr>
                    <a:xfrm>
                      <a:off x="0" y="0"/>
                      <a:ext cx="2334260" cy="2248535"/>
                    </a:xfrm>
                    <a:prstGeom prst="rect">
                      <a:avLst/>
                    </a:prstGeom>
                  </pic:spPr>
                </pic:pic>
              </a:graphicData>
            </a:graphic>
          </wp:inline>
        </w:drawing>
      </w:r>
    </w:p>
    <w:p>
      <w:pPr>
        <w:ind w:firstLine="683"/>
        <w:jc w:val="center"/>
        <w:rPr>
          <w:rFonts w:hint="eastAsia" w:ascii="宋体" w:hAnsi="宋体" w:eastAsia="宋体" w:cs="宋体"/>
          <w:b/>
          <w:spacing w:val="10"/>
          <w:sz w:val="28"/>
          <w:szCs w:val="28"/>
        </w:rPr>
      </w:pPr>
    </w:p>
    <w:p>
      <w:pPr>
        <w:rPr>
          <w:rFonts w:hint="eastAsia" w:ascii="宋体" w:hAnsi="宋体" w:eastAsia="宋体" w:cs="宋体"/>
          <w:spacing w:val="10"/>
          <w:sz w:val="28"/>
          <w:szCs w:val="28"/>
        </w:rPr>
      </w:pPr>
      <w:r>
        <w:rPr>
          <w:rFonts w:hint="eastAsia" w:ascii="宋体" w:hAnsi="宋体" w:eastAsia="宋体" w:cs="宋体"/>
          <w:spacing w:val="10"/>
          <w:sz w:val="28"/>
          <w:szCs w:val="28"/>
        </w:rPr>
        <w:t xml:space="preserve">                   </w:t>
      </w:r>
    </w:p>
    <w:p>
      <w:pPr>
        <w:spacing w:line="360" w:lineRule="auto"/>
        <w:ind w:firstLine="1204" w:firstLineChars="400"/>
        <w:jc w:val="left"/>
        <w:rPr>
          <w:rFonts w:hint="eastAsia" w:ascii="宋体" w:hAnsi="宋体" w:eastAsia="宋体" w:cs="宋体"/>
          <w:b/>
          <w:bCs/>
          <w:spacing w:val="10"/>
          <w:sz w:val="28"/>
          <w:szCs w:val="28"/>
          <w:u w:val="single"/>
        </w:rPr>
      </w:pPr>
      <w:r>
        <w:rPr>
          <w:rFonts w:hint="eastAsia" w:ascii="宋体" w:hAnsi="宋体" w:eastAsia="宋体" w:cs="宋体"/>
          <w:b/>
          <w:bCs/>
          <w:spacing w:val="10"/>
          <w:sz w:val="28"/>
          <w:szCs w:val="28"/>
        </w:rPr>
        <w:t>项目名称：</w:t>
      </w:r>
      <w:r>
        <w:rPr>
          <w:rFonts w:hint="eastAsia" w:ascii="宋体" w:hAnsi="宋体" w:eastAsia="宋体" w:cs="宋体"/>
          <w:b/>
          <w:bCs/>
          <w:spacing w:val="10"/>
          <w:sz w:val="28"/>
          <w:szCs w:val="28"/>
          <w:u w:val="single"/>
        </w:rPr>
        <w:t xml:space="preserve">铜箔天府路厂生箔机控制系统改造 </w:t>
      </w:r>
      <w:r>
        <w:rPr>
          <w:rFonts w:hint="eastAsia" w:ascii="宋体" w:hAnsi="宋体" w:eastAsia="宋体" w:cs="宋体"/>
          <w:b/>
          <w:bCs/>
          <w:spacing w:val="10"/>
          <w:sz w:val="28"/>
          <w:szCs w:val="28"/>
        </w:rPr>
        <w:t xml:space="preserve">  </w:t>
      </w:r>
    </w:p>
    <w:p>
      <w:pPr>
        <w:spacing w:line="360" w:lineRule="auto"/>
        <w:ind w:firstLine="1204" w:firstLineChars="400"/>
        <w:jc w:val="left"/>
        <w:rPr>
          <w:rFonts w:hint="eastAsia" w:ascii="宋体" w:hAnsi="宋体" w:eastAsia="宋体" w:cs="宋体"/>
          <w:b/>
          <w:bCs/>
          <w:spacing w:val="10"/>
          <w:sz w:val="28"/>
          <w:szCs w:val="28"/>
          <w:u w:val="single"/>
        </w:rPr>
      </w:pPr>
      <w:r>
        <w:rPr>
          <w:rFonts w:hint="eastAsia" w:ascii="宋体" w:hAnsi="宋体" w:eastAsia="宋体" w:cs="宋体"/>
          <w:b/>
          <w:bCs/>
          <w:spacing w:val="10"/>
          <w:sz w:val="28"/>
          <w:szCs w:val="28"/>
        </w:rPr>
        <w:t>招标单位：</w:t>
      </w:r>
      <w:r>
        <w:rPr>
          <w:rFonts w:hint="eastAsia" w:ascii="宋体" w:hAnsi="宋体" w:eastAsia="宋体" w:cs="宋体"/>
          <w:b/>
          <w:bCs/>
          <w:spacing w:val="10"/>
          <w:sz w:val="28"/>
          <w:szCs w:val="28"/>
          <w:u w:val="single"/>
        </w:rPr>
        <w:t>山东金宝电子有限公司</w:t>
      </w:r>
    </w:p>
    <w:p>
      <w:pPr>
        <w:spacing w:line="360" w:lineRule="auto"/>
        <w:ind w:firstLine="1200" w:firstLineChars="400"/>
        <w:jc w:val="left"/>
        <w:rPr>
          <w:rFonts w:hint="eastAsia" w:ascii="宋体" w:hAnsi="宋体" w:eastAsia="宋体" w:cs="宋体"/>
          <w:spacing w:val="10"/>
          <w:sz w:val="24"/>
          <w:u w:val="single"/>
        </w:rPr>
      </w:pPr>
      <w:r>
        <w:rPr>
          <w:rFonts w:hint="eastAsia" w:ascii="宋体" w:hAnsi="宋体" w:eastAsia="宋体" w:cs="宋体"/>
          <w:spacing w:val="10"/>
          <w:sz w:val="28"/>
          <w:szCs w:val="28"/>
        </w:rPr>
        <w:t xml:space="preserve">         </w:t>
      </w: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2700" w:firstLineChars="900"/>
        <w:jc w:val="left"/>
        <w:rPr>
          <w:rFonts w:hint="eastAsia" w:ascii="宋体" w:hAnsi="宋体" w:eastAsia="宋体" w:cs="宋体"/>
          <w:spacing w:val="10"/>
          <w:sz w:val="28"/>
          <w:szCs w:val="28"/>
        </w:rPr>
      </w:pPr>
    </w:p>
    <w:p>
      <w:pPr>
        <w:spacing w:line="360" w:lineRule="auto"/>
        <w:ind w:firstLine="6000" w:firstLineChars="2000"/>
        <w:jc w:val="left"/>
        <w:rPr>
          <w:rFonts w:hint="eastAsia" w:ascii="宋体" w:hAnsi="宋体" w:eastAsia="宋体" w:cs="宋体"/>
          <w:spacing w:val="10"/>
          <w:sz w:val="28"/>
          <w:szCs w:val="28"/>
        </w:rPr>
      </w:pPr>
      <w:r>
        <w:rPr>
          <w:rFonts w:hint="eastAsia" w:ascii="宋体" w:hAnsi="宋体" w:eastAsia="宋体" w:cs="宋体"/>
          <w:spacing w:val="10"/>
          <w:sz w:val="28"/>
          <w:szCs w:val="28"/>
        </w:rPr>
        <w:t xml:space="preserve">2022年10月05日          </w:t>
      </w:r>
    </w:p>
    <w:p>
      <w:pPr>
        <w:spacing w:line="360" w:lineRule="auto"/>
        <w:ind w:right="1071" w:firstLine="1680" w:firstLineChars="600"/>
        <w:rPr>
          <w:rFonts w:hint="eastAsia" w:ascii="宋体" w:hAnsi="宋体" w:eastAsia="宋体" w:cs="宋体"/>
          <w:b/>
          <w:bCs/>
          <w:sz w:val="28"/>
          <w:szCs w:val="28"/>
        </w:rPr>
      </w:pPr>
      <w:r>
        <w:rPr>
          <w:rFonts w:hint="eastAsia" w:ascii="宋体" w:hAnsi="宋体" w:eastAsia="宋体" w:cs="宋体"/>
          <w:sz w:val="28"/>
          <w:szCs w:val="28"/>
        </w:rPr>
        <w:br w:type="page"/>
      </w:r>
      <w:r>
        <w:rPr>
          <w:rFonts w:hint="eastAsia" w:ascii="宋体" w:hAnsi="宋体" w:eastAsia="宋体" w:cs="宋体"/>
          <w:sz w:val="28"/>
          <w:szCs w:val="28"/>
        </w:rPr>
        <w:t xml:space="preserve">                 </w:t>
      </w:r>
      <w:r>
        <w:rPr>
          <w:rFonts w:hint="eastAsia" w:ascii="宋体" w:hAnsi="宋体" w:eastAsia="宋体" w:cs="宋体"/>
          <w:b/>
          <w:bCs/>
          <w:sz w:val="28"/>
          <w:szCs w:val="28"/>
        </w:rPr>
        <w:t>招标文件</w:t>
      </w:r>
    </w:p>
    <w:p>
      <w:pPr>
        <w:spacing w:line="360" w:lineRule="auto"/>
        <w:ind w:right="70" w:firstLine="560" w:firstLineChars="200"/>
        <w:rPr>
          <w:rFonts w:hint="eastAsia" w:ascii="宋体" w:hAnsi="宋体" w:eastAsia="宋体" w:cs="宋体"/>
          <w:sz w:val="28"/>
          <w:szCs w:val="28"/>
        </w:rPr>
      </w:pP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山东金宝电子有限公司就</w:t>
      </w:r>
      <w:r>
        <w:rPr>
          <w:rFonts w:hint="eastAsia" w:ascii="宋体" w:hAnsi="宋体" w:eastAsia="宋体" w:cs="宋体"/>
          <w:sz w:val="28"/>
          <w:szCs w:val="28"/>
          <w:u w:val="single"/>
        </w:rPr>
        <w:t>“</w:t>
      </w:r>
      <w:r>
        <w:rPr>
          <w:rFonts w:hint="eastAsia" w:ascii="宋体" w:hAnsi="宋体" w:eastAsia="宋体" w:cs="宋体"/>
          <w:b/>
          <w:bCs/>
          <w:spacing w:val="10"/>
          <w:sz w:val="28"/>
          <w:szCs w:val="28"/>
          <w:u w:val="single"/>
        </w:rPr>
        <w:t>铜箔天府路厂生箔机控制系统改造</w:t>
      </w:r>
      <w:r>
        <w:rPr>
          <w:rFonts w:hint="eastAsia" w:ascii="宋体" w:hAnsi="宋体" w:eastAsia="宋体" w:cs="宋体"/>
          <w:sz w:val="28"/>
          <w:szCs w:val="28"/>
          <w:u w:val="single"/>
        </w:rPr>
        <w:t>”</w:t>
      </w:r>
      <w:r>
        <w:rPr>
          <w:rFonts w:hint="eastAsia" w:ascii="宋体" w:hAnsi="宋体" w:eastAsia="宋体" w:cs="宋体"/>
          <w:sz w:val="28"/>
          <w:szCs w:val="28"/>
        </w:rPr>
        <w:t>现进行招标采购，我公司本着公平、公正、公开的原则，真诚邀请具有相关资质及履约能力的供应商参加投标，具体事项如下：</w:t>
      </w:r>
    </w:p>
    <w:p>
      <w:pPr>
        <w:pStyle w:val="16"/>
        <w:numPr>
          <w:numId w:val="0"/>
        </w:numPr>
        <w:spacing w:line="360" w:lineRule="auto"/>
        <w:ind w:left="560" w:leftChars="0" w:right="70" w:rightChars="0"/>
        <w:rPr>
          <w:rFonts w:hint="eastAsia" w:ascii="宋体" w:hAnsi="宋体" w:eastAsia="宋体" w:cs="宋体"/>
          <w:sz w:val="28"/>
          <w:szCs w:val="28"/>
        </w:rPr>
      </w:pPr>
      <w:r>
        <w:rPr>
          <w:rFonts w:hint="eastAsia" w:ascii="宋体" w:hAnsi="宋体" w:cs="宋体"/>
          <w:b/>
          <w:bCs/>
          <w:sz w:val="28"/>
          <w:szCs w:val="28"/>
          <w:lang w:eastAsia="zh-CN"/>
        </w:rPr>
        <w:t>一、</w:t>
      </w:r>
      <w:r>
        <w:rPr>
          <w:rFonts w:hint="eastAsia" w:ascii="宋体" w:hAnsi="宋体" w:eastAsia="宋体" w:cs="宋体"/>
          <w:b/>
          <w:bCs/>
          <w:sz w:val="28"/>
          <w:szCs w:val="28"/>
        </w:rPr>
        <w:t>招标人：</w:t>
      </w:r>
      <w:r>
        <w:rPr>
          <w:rFonts w:hint="eastAsia" w:ascii="宋体" w:hAnsi="宋体" w:eastAsia="宋体" w:cs="宋体"/>
          <w:sz w:val="28"/>
          <w:szCs w:val="28"/>
        </w:rPr>
        <w:t>山东金宝电子有限公司</w:t>
      </w:r>
    </w:p>
    <w:p>
      <w:pPr>
        <w:spacing w:line="360" w:lineRule="auto"/>
        <w:ind w:right="70" w:firstLine="562" w:firstLineChars="200"/>
        <w:rPr>
          <w:rFonts w:hint="eastAsia" w:ascii="宋体" w:hAnsi="宋体" w:eastAsia="宋体" w:cs="宋体"/>
          <w:b/>
          <w:bCs/>
          <w:spacing w:val="10"/>
          <w:sz w:val="28"/>
          <w:szCs w:val="28"/>
        </w:rPr>
      </w:pPr>
      <w:r>
        <w:rPr>
          <w:rFonts w:hint="eastAsia" w:ascii="宋体" w:hAnsi="宋体" w:eastAsia="宋体" w:cs="宋体"/>
          <w:b/>
          <w:bCs/>
          <w:sz w:val="28"/>
          <w:szCs w:val="28"/>
        </w:rPr>
        <w:t>二、项目名称：</w:t>
      </w:r>
      <w:r>
        <w:rPr>
          <w:rFonts w:hint="eastAsia" w:ascii="宋体" w:hAnsi="宋体" w:eastAsia="宋体" w:cs="宋体"/>
          <w:b/>
          <w:bCs/>
          <w:spacing w:val="10"/>
          <w:sz w:val="28"/>
          <w:szCs w:val="28"/>
        </w:rPr>
        <w:t>生箔机控制系统改造</w:t>
      </w:r>
    </w:p>
    <w:p>
      <w:pPr>
        <w:spacing w:line="360" w:lineRule="auto"/>
        <w:ind w:right="70" w:firstLine="562" w:firstLineChars="200"/>
        <w:rPr>
          <w:rFonts w:hint="eastAsia" w:ascii="宋体" w:hAnsi="宋体" w:eastAsia="宋体" w:cs="宋体"/>
          <w:b/>
          <w:sz w:val="28"/>
          <w:szCs w:val="28"/>
        </w:rPr>
      </w:pPr>
      <w:r>
        <w:rPr>
          <w:rFonts w:hint="eastAsia" w:ascii="宋体" w:hAnsi="宋体" w:eastAsia="宋体" w:cs="宋体"/>
          <w:b/>
          <w:sz w:val="28"/>
          <w:szCs w:val="28"/>
        </w:rPr>
        <w:t>三、投标时间：</w:t>
      </w:r>
      <w:bookmarkStart w:id="0" w:name="_GoBack"/>
      <w:bookmarkEnd w:id="0"/>
    </w:p>
    <w:p>
      <w:pPr>
        <w:spacing w:line="360" w:lineRule="auto"/>
        <w:ind w:firstLine="1124" w:firstLineChars="400"/>
        <w:rPr>
          <w:rFonts w:hint="eastAsia" w:ascii="宋体" w:hAnsi="宋体" w:eastAsia="宋体" w:cs="宋体"/>
          <w:b/>
          <w:color w:val="000000" w:themeColor="text1"/>
          <w:sz w:val="28"/>
          <w:szCs w:val="28"/>
          <w:lang w:val="en-US" w:eastAsia="zh-CN"/>
        </w:rPr>
      </w:pPr>
      <w:r>
        <w:rPr>
          <w:rFonts w:hint="eastAsia" w:ascii="宋体" w:hAnsi="宋体" w:eastAsia="宋体" w:cs="宋体"/>
          <w:b/>
          <w:color w:val="000000" w:themeColor="text1"/>
          <w:sz w:val="28"/>
          <w:szCs w:val="28"/>
        </w:rPr>
        <w:t>技术投标时间：2022.10</w:t>
      </w:r>
      <w:r>
        <w:rPr>
          <w:rFonts w:hint="eastAsia" w:ascii="宋体" w:hAnsi="宋体" w:eastAsia="宋体" w:cs="宋体"/>
          <w:b/>
          <w:color w:val="000000" w:themeColor="text1"/>
          <w:sz w:val="28"/>
          <w:szCs w:val="28"/>
          <w:lang w:val="en-US" w:eastAsia="zh-CN"/>
        </w:rPr>
        <w:t>.</w:t>
      </w:r>
      <w:r>
        <w:rPr>
          <w:rFonts w:hint="eastAsia" w:ascii="宋体" w:hAnsi="宋体" w:cs="宋体"/>
          <w:b/>
          <w:color w:val="000000" w:themeColor="text1"/>
          <w:sz w:val="28"/>
          <w:szCs w:val="28"/>
          <w:lang w:val="en-US" w:eastAsia="zh-CN"/>
        </w:rPr>
        <w:t>11</w:t>
      </w:r>
      <w:r>
        <w:rPr>
          <w:rFonts w:hint="eastAsia" w:ascii="宋体" w:hAnsi="宋体" w:eastAsia="宋体" w:cs="宋体"/>
          <w:b/>
          <w:color w:val="000000" w:themeColor="text1"/>
          <w:sz w:val="28"/>
          <w:szCs w:val="28"/>
          <w:lang w:val="en-US" w:eastAsia="zh-CN"/>
        </w:rPr>
        <w:t>-10.1</w:t>
      </w:r>
      <w:r>
        <w:rPr>
          <w:rFonts w:hint="eastAsia" w:ascii="宋体" w:hAnsi="宋体" w:cs="宋体"/>
          <w:b/>
          <w:color w:val="000000" w:themeColor="text1"/>
          <w:sz w:val="28"/>
          <w:szCs w:val="28"/>
          <w:lang w:val="en-US" w:eastAsia="zh-CN"/>
        </w:rPr>
        <w:t>4</w:t>
      </w:r>
    </w:p>
    <w:p>
      <w:pPr>
        <w:spacing w:line="360" w:lineRule="auto"/>
        <w:ind w:firstLine="1124" w:firstLineChars="400"/>
        <w:rPr>
          <w:rFonts w:hint="default" w:ascii="宋体" w:hAnsi="宋体" w:eastAsia="宋体" w:cs="宋体"/>
          <w:bCs/>
          <w:color w:val="000000" w:themeColor="text1"/>
          <w:sz w:val="28"/>
          <w:szCs w:val="28"/>
          <w:lang w:val="en-US" w:eastAsia="zh-CN"/>
        </w:rPr>
      </w:pPr>
      <w:r>
        <w:rPr>
          <w:rFonts w:hint="eastAsia" w:ascii="宋体" w:hAnsi="宋体" w:eastAsia="宋体" w:cs="宋体"/>
          <w:b/>
          <w:color w:val="000000" w:themeColor="text1"/>
          <w:sz w:val="28"/>
          <w:szCs w:val="28"/>
        </w:rPr>
        <w:t>商务投标时间：2022.10</w:t>
      </w:r>
      <w:r>
        <w:rPr>
          <w:rFonts w:hint="eastAsia" w:ascii="宋体" w:hAnsi="宋体" w:eastAsia="宋体" w:cs="宋体"/>
          <w:b/>
          <w:color w:val="000000" w:themeColor="text1"/>
          <w:sz w:val="28"/>
          <w:szCs w:val="28"/>
          <w:lang w:val="en-US" w:eastAsia="zh-CN"/>
        </w:rPr>
        <w:t>.1</w:t>
      </w:r>
      <w:r>
        <w:rPr>
          <w:rFonts w:hint="eastAsia" w:ascii="宋体" w:hAnsi="宋体" w:cs="宋体"/>
          <w:b/>
          <w:color w:val="000000" w:themeColor="text1"/>
          <w:sz w:val="28"/>
          <w:szCs w:val="28"/>
          <w:lang w:val="en-US" w:eastAsia="zh-CN"/>
        </w:rPr>
        <w:t>5</w:t>
      </w:r>
      <w:r>
        <w:rPr>
          <w:rFonts w:hint="eastAsia" w:ascii="宋体" w:hAnsi="宋体" w:eastAsia="宋体" w:cs="宋体"/>
          <w:b/>
          <w:color w:val="000000" w:themeColor="text1"/>
          <w:sz w:val="28"/>
          <w:szCs w:val="28"/>
          <w:lang w:val="en-US" w:eastAsia="zh-CN"/>
        </w:rPr>
        <w:t>-10.1</w:t>
      </w:r>
      <w:r>
        <w:rPr>
          <w:rFonts w:hint="eastAsia" w:ascii="宋体" w:hAnsi="宋体" w:cs="宋体"/>
          <w:b/>
          <w:color w:val="000000" w:themeColor="text1"/>
          <w:sz w:val="28"/>
          <w:szCs w:val="28"/>
          <w:lang w:val="en-US" w:eastAsia="zh-CN"/>
        </w:rPr>
        <w:t>8</w:t>
      </w:r>
    </w:p>
    <w:p>
      <w:pPr>
        <w:spacing w:line="360" w:lineRule="auto"/>
        <w:ind w:right="70" w:firstLine="562" w:firstLineChars="200"/>
        <w:rPr>
          <w:rFonts w:hint="eastAsia" w:ascii="宋体" w:hAnsi="宋体" w:eastAsia="宋体" w:cs="宋体"/>
          <w:color w:val="000000" w:themeColor="text1"/>
          <w:sz w:val="28"/>
          <w:szCs w:val="28"/>
        </w:rPr>
      </w:pPr>
      <w:r>
        <w:rPr>
          <w:rFonts w:hint="eastAsia" w:ascii="宋体" w:hAnsi="宋体" w:eastAsia="宋体" w:cs="宋体"/>
          <w:b/>
          <w:bCs/>
          <w:color w:val="000000" w:themeColor="text1"/>
          <w:sz w:val="28"/>
          <w:szCs w:val="28"/>
        </w:rPr>
        <w:t>四、技术联系人：     尹瑞权        李    军</w:t>
      </w:r>
    </w:p>
    <w:p>
      <w:pPr>
        <w:spacing w:line="360" w:lineRule="auto"/>
        <w:ind w:right="70" w:firstLine="1124" w:firstLineChars="400"/>
        <w:rPr>
          <w:rFonts w:hint="eastAsia" w:ascii="宋体" w:hAnsi="宋体" w:eastAsia="宋体" w:cs="宋体"/>
          <w:color w:val="000000" w:themeColor="text1"/>
          <w:sz w:val="28"/>
          <w:szCs w:val="28"/>
        </w:rPr>
      </w:pPr>
      <w:r>
        <w:rPr>
          <w:rFonts w:hint="eastAsia" w:ascii="宋体" w:hAnsi="宋体" w:eastAsia="宋体" w:cs="宋体"/>
          <w:b/>
          <w:bCs/>
          <w:color w:val="000000" w:themeColor="text1"/>
          <w:sz w:val="28"/>
          <w:szCs w:val="28"/>
        </w:rPr>
        <w:t>联系方式：    13780923594     15966583110</w:t>
      </w:r>
    </w:p>
    <w:p>
      <w:pPr>
        <w:spacing w:line="360" w:lineRule="auto"/>
        <w:ind w:right="70" w:firstLine="1124" w:firstLineChars="400"/>
        <w:rPr>
          <w:rFonts w:hint="eastAsia" w:ascii="宋体" w:hAnsi="宋体" w:eastAsia="宋体" w:cs="宋体"/>
          <w:b/>
          <w:bCs/>
          <w:color w:val="000000" w:themeColor="text1"/>
          <w:sz w:val="28"/>
          <w:szCs w:val="28"/>
        </w:rPr>
      </w:pPr>
      <w:r>
        <w:rPr>
          <w:rFonts w:hint="eastAsia" w:ascii="宋体" w:hAnsi="宋体" w:eastAsia="宋体" w:cs="宋体"/>
          <w:b/>
          <w:bCs/>
          <w:color w:val="000000" w:themeColor="text1"/>
          <w:sz w:val="28"/>
          <w:szCs w:val="28"/>
        </w:rPr>
        <w:t>邮箱： yin8116376@163.com</w:t>
      </w:r>
    </w:p>
    <w:p>
      <w:pPr>
        <w:numPr>
          <w:ilvl w:val="0"/>
          <w:numId w:val="0"/>
        </w:numPr>
        <w:spacing w:line="360" w:lineRule="auto"/>
        <w:ind w:left="638" w:leftChars="304" w:right="70" w:rightChars="0" w:firstLine="0" w:firstLineChars="0"/>
        <w:rPr>
          <w:rFonts w:hint="eastAsia" w:ascii="宋体" w:hAnsi="宋体" w:eastAsia="宋体" w:cs="宋体"/>
          <w:color w:val="000000" w:themeColor="text1"/>
          <w:sz w:val="28"/>
          <w:szCs w:val="28"/>
        </w:rPr>
      </w:pPr>
      <w:r>
        <w:rPr>
          <w:rFonts w:hint="eastAsia" w:ascii="宋体" w:hAnsi="宋体" w:eastAsia="宋体" w:cs="宋体"/>
          <w:b/>
          <w:bCs/>
          <w:color w:val="000000" w:themeColor="text1"/>
          <w:sz w:val="28"/>
          <w:szCs w:val="28"/>
          <w:lang w:eastAsia="zh-CN"/>
        </w:rPr>
        <w:t>五、</w:t>
      </w:r>
      <w:r>
        <w:rPr>
          <w:rFonts w:hint="eastAsia" w:ascii="宋体" w:hAnsi="宋体" w:eastAsia="宋体" w:cs="宋体"/>
          <w:b/>
          <w:bCs/>
          <w:color w:val="000000" w:themeColor="text1"/>
          <w:sz w:val="28"/>
          <w:szCs w:val="28"/>
        </w:rPr>
        <w:t>商务联系人：</w:t>
      </w:r>
      <w:r>
        <w:rPr>
          <w:rFonts w:hint="eastAsia" w:ascii="宋体" w:hAnsi="宋体" w:eastAsia="宋体" w:cs="宋体"/>
          <w:color w:val="000000" w:themeColor="text1"/>
          <w:sz w:val="28"/>
          <w:szCs w:val="28"/>
        </w:rPr>
        <w:t xml:space="preserve"> </w:t>
      </w:r>
      <w:r>
        <w:rPr>
          <w:rFonts w:hint="eastAsia" w:ascii="宋体" w:hAnsi="宋体" w:eastAsia="宋体" w:cs="宋体"/>
          <w:color w:val="000000" w:themeColor="text1"/>
          <w:sz w:val="28"/>
          <w:szCs w:val="28"/>
          <w:lang w:eastAsia="zh-CN"/>
        </w:rPr>
        <w:t>徐海峰</w:t>
      </w:r>
    </w:p>
    <w:p>
      <w:pPr>
        <w:numPr>
          <w:ilvl w:val="0"/>
          <w:numId w:val="0"/>
        </w:numPr>
        <w:spacing w:line="360" w:lineRule="auto"/>
        <w:ind w:right="70" w:rightChars="0"/>
        <w:rPr>
          <w:rFonts w:hint="eastAsia" w:ascii="宋体" w:hAnsi="宋体" w:eastAsia="宋体" w:cs="宋体"/>
          <w:color w:val="000000" w:themeColor="text1"/>
          <w:sz w:val="28"/>
          <w:szCs w:val="28"/>
          <w:lang w:val="en-US"/>
        </w:rPr>
      </w:pPr>
      <w:r>
        <w:rPr>
          <w:rFonts w:hint="eastAsia" w:ascii="宋体" w:hAnsi="宋体" w:eastAsia="宋体" w:cs="宋体"/>
          <w:color w:val="000000" w:themeColor="text1"/>
          <w:sz w:val="28"/>
          <w:szCs w:val="28"/>
          <w:lang w:val="en-US" w:eastAsia="zh-CN"/>
        </w:rPr>
        <w:t xml:space="preserve">        联系电话：15336385008</w:t>
      </w:r>
    </w:p>
    <w:p>
      <w:pPr>
        <w:numPr>
          <w:ilvl w:val="0"/>
          <w:numId w:val="0"/>
        </w:numPr>
        <w:spacing w:line="360" w:lineRule="auto"/>
        <w:ind w:left="638" w:leftChars="304" w:right="70" w:rightChars="0" w:firstLine="0" w:firstLineChars="0"/>
        <w:rPr>
          <w:rFonts w:hint="eastAsia" w:ascii="宋体" w:hAnsi="宋体" w:eastAsia="宋体" w:cs="宋体"/>
          <w:color w:val="000000" w:themeColor="text1"/>
          <w:sz w:val="28"/>
          <w:szCs w:val="28"/>
        </w:rPr>
      </w:pPr>
      <w:r>
        <w:rPr>
          <w:rFonts w:hint="eastAsia" w:ascii="宋体" w:hAnsi="宋体" w:eastAsia="宋体" w:cs="宋体"/>
          <w:b/>
          <w:bCs/>
          <w:color w:val="000000" w:themeColor="text1"/>
          <w:sz w:val="28"/>
          <w:szCs w:val="28"/>
          <w:lang w:eastAsia="zh-CN"/>
        </w:rPr>
        <w:t>六、</w:t>
      </w:r>
      <w:r>
        <w:rPr>
          <w:rFonts w:hint="eastAsia" w:ascii="宋体" w:hAnsi="宋体" w:eastAsia="宋体" w:cs="宋体"/>
          <w:b/>
          <w:bCs/>
          <w:color w:val="000000" w:themeColor="text1"/>
          <w:sz w:val="28"/>
          <w:szCs w:val="28"/>
        </w:rPr>
        <w:t>投标地点：</w:t>
      </w:r>
      <w:r>
        <w:rPr>
          <w:rFonts w:hint="eastAsia" w:ascii="宋体" w:hAnsi="宋体" w:eastAsia="宋体" w:cs="宋体"/>
          <w:b/>
          <w:bCs/>
          <w:color w:val="000000" w:themeColor="text1"/>
          <w:sz w:val="28"/>
          <w:szCs w:val="28"/>
          <w:lang w:eastAsia="zh-CN"/>
        </w:rPr>
        <w:t>山东省招远市国大路</w:t>
      </w:r>
      <w:r>
        <w:rPr>
          <w:rFonts w:hint="eastAsia" w:ascii="宋体" w:hAnsi="宋体" w:eastAsia="宋体" w:cs="宋体"/>
          <w:b/>
          <w:bCs/>
          <w:color w:val="000000" w:themeColor="text1"/>
          <w:sz w:val="28"/>
          <w:szCs w:val="28"/>
          <w:lang w:val="en-US" w:eastAsia="zh-CN"/>
        </w:rPr>
        <w:t>268号106室</w:t>
      </w:r>
    </w:p>
    <w:p>
      <w:pPr>
        <w:numPr>
          <w:ilvl w:val="0"/>
          <w:numId w:val="0"/>
        </w:numPr>
        <w:spacing w:line="360" w:lineRule="auto"/>
        <w:ind w:left="638" w:leftChars="304" w:right="70" w:rightChars="0" w:firstLine="0" w:firstLineChars="0"/>
        <w:rPr>
          <w:rFonts w:hint="eastAsia" w:ascii="宋体" w:hAnsi="宋体" w:eastAsia="宋体" w:cs="宋体"/>
          <w:sz w:val="28"/>
          <w:szCs w:val="28"/>
        </w:rPr>
      </w:pPr>
      <w:r>
        <w:rPr>
          <w:rFonts w:hint="eastAsia" w:ascii="宋体" w:hAnsi="宋体" w:eastAsia="宋体" w:cs="宋体"/>
          <w:b/>
          <w:bCs/>
          <w:sz w:val="28"/>
          <w:szCs w:val="28"/>
        </w:rPr>
        <w:t>七、邮    编：</w:t>
      </w:r>
      <w:r>
        <w:rPr>
          <w:rFonts w:hint="eastAsia" w:ascii="宋体" w:hAnsi="宋体" w:eastAsia="宋体" w:cs="宋体"/>
          <w:sz w:val="28"/>
          <w:szCs w:val="28"/>
        </w:rPr>
        <w:t>265400</w:t>
      </w:r>
    </w:p>
    <w:p>
      <w:pPr>
        <w:spacing w:line="360" w:lineRule="auto"/>
        <w:ind w:left="638" w:leftChars="304" w:right="70" w:firstLine="0" w:firstLineChars="0"/>
        <w:rPr>
          <w:rFonts w:hint="eastAsia" w:ascii="宋体" w:hAnsi="宋体" w:eastAsia="宋体" w:cs="宋体"/>
          <w:b/>
          <w:bCs/>
          <w:color w:val="C00000"/>
          <w:sz w:val="28"/>
          <w:szCs w:val="28"/>
        </w:rPr>
      </w:pPr>
      <w:r>
        <w:rPr>
          <w:rFonts w:hint="eastAsia" w:ascii="宋体" w:hAnsi="宋体" w:eastAsia="宋体" w:cs="宋体"/>
          <w:b/>
          <w:bCs/>
          <w:sz w:val="28"/>
          <w:szCs w:val="28"/>
        </w:rPr>
        <w:t>八、</w:t>
      </w:r>
      <w:r>
        <w:rPr>
          <w:rFonts w:hint="eastAsia" w:ascii="宋体" w:hAnsi="宋体" w:eastAsia="宋体" w:cs="宋体"/>
          <w:b/>
          <w:bCs/>
          <w:color w:val="C00000"/>
          <w:sz w:val="28"/>
          <w:szCs w:val="28"/>
        </w:rPr>
        <w:t xml:space="preserve">投标保证金：  </w:t>
      </w:r>
      <w:r>
        <w:rPr>
          <w:rFonts w:hint="eastAsia" w:ascii="宋体" w:hAnsi="宋体" w:eastAsia="宋体" w:cs="宋体"/>
          <w:b/>
          <w:bCs/>
          <w:color w:val="C00000"/>
          <w:sz w:val="28"/>
          <w:szCs w:val="28"/>
          <w:lang w:val="en-US" w:eastAsia="zh-CN"/>
        </w:rPr>
        <w:t>2000</w:t>
      </w:r>
      <w:r>
        <w:rPr>
          <w:rFonts w:hint="eastAsia" w:ascii="宋体" w:hAnsi="宋体" w:eastAsia="宋体" w:cs="宋体"/>
          <w:b/>
          <w:bCs/>
          <w:color w:val="C00000"/>
          <w:sz w:val="28"/>
          <w:szCs w:val="28"/>
        </w:rPr>
        <w:t>元</w:t>
      </w:r>
    </w:p>
    <w:p>
      <w:pPr>
        <w:spacing w:line="620" w:lineRule="exact"/>
        <w:ind w:right="70" w:firstLine="843" w:firstLineChars="300"/>
        <w:rPr>
          <w:rFonts w:hint="eastAsia" w:ascii="宋体" w:hAnsi="宋体" w:eastAsia="宋体" w:cs="宋体"/>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请于202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u w:val="none"/>
        </w:rPr>
        <w:t xml:space="preserve"> </w:t>
      </w:r>
      <w:r>
        <w:rPr>
          <w:rFonts w:hint="eastAsia" w:ascii="宋体" w:hAnsi="宋体" w:eastAsia="宋体" w:cs="宋体"/>
          <w:sz w:val="28"/>
          <w:szCs w:val="28"/>
          <w:u w:val="none"/>
          <w:lang w:val="en-US" w:eastAsia="zh-CN"/>
        </w:rPr>
        <w:t>10</w:t>
      </w:r>
      <w:r>
        <w:rPr>
          <w:rFonts w:hint="eastAsia" w:ascii="宋体" w:hAnsi="宋体" w:eastAsia="宋体" w:cs="宋体"/>
          <w:sz w:val="28"/>
          <w:szCs w:val="28"/>
          <w:u w:val="none"/>
        </w:rPr>
        <w:t>月</w:t>
      </w:r>
      <w:r>
        <w:rPr>
          <w:rFonts w:hint="eastAsia" w:ascii="宋体" w:hAnsi="宋体" w:eastAsia="宋体" w:cs="宋体"/>
          <w:sz w:val="28"/>
          <w:szCs w:val="28"/>
          <w:u w:val="none"/>
          <w:lang w:val="en-US" w:eastAsia="zh-CN"/>
        </w:rPr>
        <w:t>1</w:t>
      </w:r>
      <w:r>
        <w:rPr>
          <w:rFonts w:hint="eastAsia" w:ascii="宋体" w:hAnsi="宋体" w:cs="宋体"/>
          <w:sz w:val="28"/>
          <w:szCs w:val="28"/>
          <w:u w:val="none"/>
          <w:lang w:val="en-US" w:eastAsia="zh-CN"/>
        </w:rPr>
        <w:t>9</w:t>
      </w:r>
      <w:r>
        <w:rPr>
          <w:rFonts w:hint="eastAsia" w:ascii="宋体" w:hAnsi="宋体" w:eastAsia="宋体" w:cs="宋体"/>
          <w:sz w:val="28"/>
          <w:szCs w:val="28"/>
          <w:u w:val="none"/>
        </w:rPr>
        <w:t>日前</w:t>
      </w:r>
      <w:r>
        <w:rPr>
          <w:rFonts w:hint="eastAsia" w:ascii="宋体" w:hAnsi="宋体" w:eastAsia="宋体" w:cs="宋体"/>
          <w:sz w:val="28"/>
          <w:szCs w:val="28"/>
        </w:rPr>
        <w:t>公户汇款，底单发给商务联系人。</w:t>
      </w:r>
    </w:p>
    <w:p>
      <w:pPr>
        <w:spacing w:line="360" w:lineRule="auto"/>
        <w:ind w:right="70" w:firstLine="562" w:firstLineChars="200"/>
        <w:rPr>
          <w:rFonts w:hint="eastAsia" w:ascii="宋体" w:hAnsi="宋体" w:eastAsia="宋体" w:cs="宋体"/>
          <w:b/>
          <w:bCs/>
          <w:sz w:val="28"/>
          <w:szCs w:val="28"/>
        </w:rPr>
      </w:pPr>
      <w:r>
        <w:rPr>
          <w:rFonts w:hint="eastAsia" w:ascii="宋体" w:hAnsi="宋体" w:eastAsia="宋体" w:cs="宋体"/>
          <w:b/>
          <w:bCs/>
          <w:sz w:val="28"/>
          <w:szCs w:val="28"/>
        </w:rPr>
        <w:t>汇款资料：</w:t>
      </w:r>
    </w:p>
    <w:p>
      <w:pPr>
        <w:spacing w:line="360" w:lineRule="auto"/>
        <w:ind w:firstLine="560" w:firstLineChars="200"/>
        <w:rPr>
          <w:rFonts w:hint="eastAsia" w:ascii="宋体" w:hAnsi="宋体" w:eastAsia="宋体" w:cs="宋体"/>
          <w:b/>
          <w:sz w:val="28"/>
          <w:szCs w:val="28"/>
        </w:rPr>
      </w:pPr>
      <w:r>
        <w:rPr>
          <w:rFonts w:hint="eastAsia" w:ascii="宋体" w:hAnsi="宋体" w:eastAsia="宋体" w:cs="宋体"/>
          <w:b w:val="0"/>
          <w:bCs/>
          <w:sz w:val="28"/>
          <w:szCs w:val="28"/>
        </w:rPr>
        <w:t>名称：山东金</w:t>
      </w:r>
      <w:r>
        <w:rPr>
          <w:rFonts w:hint="eastAsia" w:ascii="宋体" w:hAnsi="宋体" w:eastAsia="宋体" w:cs="宋体"/>
          <w:sz w:val="28"/>
          <w:szCs w:val="28"/>
        </w:rPr>
        <w:t>宝电子有限公司</w:t>
      </w:r>
    </w:p>
    <w:p>
      <w:pPr>
        <w:spacing w:line="360" w:lineRule="auto"/>
        <w:ind w:firstLine="560" w:firstLineChars="200"/>
        <w:rPr>
          <w:rFonts w:hint="eastAsia" w:ascii="宋体" w:hAnsi="宋体" w:eastAsia="宋体" w:cs="宋体"/>
          <w:b w:val="0"/>
          <w:bCs/>
          <w:sz w:val="28"/>
          <w:szCs w:val="28"/>
        </w:rPr>
      </w:pPr>
      <w:r>
        <w:rPr>
          <w:rFonts w:hint="eastAsia" w:ascii="宋体" w:hAnsi="宋体" w:eastAsia="宋体" w:cs="宋体"/>
          <w:bCs/>
          <w:sz w:val="28"/>
          <w:szCs w:val="28"/>
        </w:rPr>
        <w:t>账号：</w:t>
      </w:r>
      <w:r>
        <w:rPr>
          <w:rFonts w:hint="eastAsia" w:ascii="宋体" w:hAnsi="宋体" w:eastAsia="宋体" w:cs="宋体"/>
          <w:bCs/>
          <w:color w:val="000000"/>
          <w:sz w:val="28"/>
          <w:szCs w:val="28"/>
        </w:rPr>
        <w:t xml:space="preserve">5000 6473 3510 017 </w:t>
      </w:r>
    </w:p>
    <w:p>
      <w:pPr>
        <w:widowControl/>
        <w:spacing w:line="360" w:lineRule="auto"/>
        <w:ind w:firstLine="560" w:firstLineChars="200"/>
        <w:jc w:val="left"/>
        <w:rPr>
          <w:rFonts w:hint="eastAsia" w:ascii="宋体" w:hAnsi="宋体" w:eastAsia="宋体" w:cs="宋体"/>
          <w:b w:val="0"/>
          <w:bCs/>
          <w:color w:val="000000"/>
          <w:sz w:val="28"/>
          <w:szCs w:val="28"/>
        </w:rPr>
      </w:pPr>
      <w:r>
        <w:rPr>
          <w:rFonts w:hint="eastAsia" w:ascii="宋体" w:hAnsi="宋体" w:eastAsia="宋体" w:cs="宋体"/>
          <w:b w:val="0"/>
          <w:bCs/>
          <w:sz w:val="28"/>
          <w:szCs w:val="28"/>
        </w:rPr>
        <w:t>开户行：</w:t>
      </w:r>
      <w:r>
        <w:rPr>
          <w:rFonts w:hint="eastAsia" w:ascii="宋体" w:hAnsi="宋体" w:eastAsia="宋体" w:cs="宋体"/>
          <w:b w:val="0"/>
          <w:bCs/>
          <w:color w:val="000000"/>
          <w:sz w:val="28"/>
          <w:szCs w:val="28"/>
        </w:rPr>
        <w:t>恒丰银行招远支行</w:t>
      </w:r>
    </w:p>
    <w:p>
      <w:pPr>
        <w:spacing w:line="360" w:lineRule="auto"/>
        <w:ind w:left="239" w:leftChars="114" w:right="70" w:firstLine="280" w:firstLineChars="1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投标保证金，在竞标结束后，无息返还。中标方投标保证金，在签订合同后，无息返还；中标方放弃中标权利，投标保证金将不予以返还。未缴纳投标保证金</w:t>
      </w:r>
      <w:r>
        <w:rPr>
          <w:rFonts w:hint="eastAsia" w:ascii="宋体" w:hAnsi="宋体" w:eastAsia="宋体" w:cs="宋体"/>
          <w:b w:val="0"/>
          <w:bCs w:val="0"/>
          <w:color w:val="auto"/>
          <w:sz w:val="28"/>
          <w:szCs w:val="28"/>
          <w:highlight w:val="none"/>
          <w:lang w:eastAsia="zh-CN"/>
        </w:rPr>
        <w:t>的</w:t>
      </w:r>
      <w:r>
        <w:rPr>
          <w:rFonts w:hint="eastAsia" w:ascii="宋体" w:hAnsi="宋体" w:eastAsia="宋体" w:cs="宋体"/>
          <w:b w:val="0"/>
          <w:bCs w:val="0"/>
          <w:color w:val="auto"/>
          <w:sz w:val="28"/>
          <w:szCs w:val="28"/>
          <w:highlight w:val="none"/>
        </w:rPr>
        <w:t>，一律不能参与开标。</w:t>
      </w:r>
    </w:p>
    <w:p>
      <w:pPr>
        <w:spacing w:line="360" w:lineRule="auto"/>
        <w:ind w:right="70" w:firstLine="560" w:firstLineChars="2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开标需要先进行技术投标，确定技术方案，再进行商务投标，未确定技术方案的商务投标，开标时一律作废。</w:t>
      </w:r>
    </w:p>
    <w:p>
      <w:pPr>
        <w:spacing w:line="360" w:lineRule="auto"/>
        <w:ind w:right="70" w:firstLine="560" w:firstLineChars="200"/>
        <w:rPr>
          <w:rFonts w:hint="eastAsia" w:ascii="宋体" w:hAnsi="宋体" w:eastAsia="宋体" w:cs="宋体"/>
          <w:sz w:val="28"/>
          <w:szCs w:val="28"/>
          <w:lang w:eastAsia="zh-CN"/>
        </w:rPr>
      </w:pP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rPr>
        <w:t>技术投标需要将技术方案以邮件的形式发送到我公司技术联系人的邮箱中（联系人：</w:t>
      </w:r>
      <w:r>
        <w:rPr>
          <w:rFonts w:hint="eastAsia" w:ascii="宋体" w:hAnsi="宋体" w:cs="宋体"/>
          <w:b w:val="0"/>
          <w:bCs w:val="0"/>
          <w:sz w:val="28"/>
          <w:szCs w:val="28"/>
          <w:lang w:eastAsia="zh-CN"/>
        </w:rPr>
        <w:t>尹瑞权</w:t>
      </w:r>
      <w:r>
        <w:rPr>
          <w:rFonts w:hint="eastAsia" w:ascii="宋体" w:hAnsi="宋体" w:eastAsia="宋体" w:cs="宋体"/>
          <w:b w:val="0"/>
          <w:bCs w:val="0"/>
          <w:color w:val="auto"/>
          <w:sz w:val="28"/>
          <w:szCs w:val="28"/>
          <w:highlight w:val="none"/>
        </w:rPr>
        <w:t>）；商务投标可以将标书邮寄</w:t>
      </w:r>
      <w:r>
        <w:rPr>
          <w:rFonts w:hint="eastAsia" w:ascii="宋体" w:hAnsi="宋体" w:eastAsia="宋体" w:cs="宋体"/>
          <w:b w:val="0"/>
          <w:bCs w:val="0"/>
          <w:color w:val="auto"/>
          <w:sz w:val="28"/>
          <w:szCs w:val="28"/>
          <w:highlight w:val="none"/>
          <w:lang w:eastAsia="zh-CN"/>
        </w:rPr>
        <w:t>或</w:t>
      </w:r>
      <w:r>
        <w:rPr>
          <w:rFonts w:hint="eastAsia" w:ascii="宋体" w:hAnsi="宋体" w:eastAsia="宋体" w:cs="宋体"/>
          <w:b w:val="0"/>
          <w:bCs w:val="0"/>
          <w:color w:val="auto"/>
          <w:sz w:val="28"/>
          <w:szCs w:val="28"/>
          <w:highlight w:val="none"/>
        </w:rPr>
        <w:t>直接送达商务投标地点（联系人：</w:t>
      </w:r>
      <w:r>
        <w:rPr>
          <w:rFonts w:hint="eastAsia" w:ascii="宋体" w:hAnsi="宋体" w:eastAsia="宋体" w:cs="宋体"/>
          <w:b w:val="0"/>
          <w:bCs w:val="0"/>
          <w:color w:val="auto"/>
          <w:sz w:val="28"/>
          <w:szCs w:val="28"/>
          <w:highlight w:val="none"/>
          <w:lang w:eastAsia="zh-CN"/>
        </w:rPr>
        <w:t>徐海峰</w:t>
      </w:r>
      <w:r>
        <w:rPr>
          <w:rFonts w:hint="eastAsia" w:ascii="宋体" w:hAnsi="宋体" w:eastAsia="宋体" w:cs="宋体"/>
          <w:b w:val="0"/>
          <w:bCs w:val="0"/>
          <w:color w:val="auto"/>
          <w:sz w:val="28"/>
          <w:szCs w:val="28"/>
          <w:highlight w:val="none"/>
        </w:rPr>
        <w:t xml:space="preserve"> ），标书务必要密封</w:t>
      </w:r>
      <w:r>
        <w:rPr>
          <w:rFonts w:hint="eastAsia" w:ascii="宋体" w:hAnsi="宋体" w:eastAsia="宋体" w:cs="宋体"/>
          <w:b w:val="0"/>
          <w:bCs w:val="0"/>
          <w:color w:val="auto"/>
          <w:sz w:val="28"/>
          <w:szCs w:val="28"/>
          <w:highlight w:val="none"/>
          <w:lang w:eastAsia="zh-CN"/>
        </w:rPr>
        <w:t>。同时投标文件电子版要以</w:t>
      </w:r>
      <w:r>
        <w:rPr>
          <w:rFonts w:hint="eastAsia" w:ascii="宋体" w:hAnsi="宋体" w:eastAsia="宋体" w:cs="宋体"/>
          <w:color w:val="auto"/>
          <w:sz w:val="28"/>
          <w:szCs w:val="28"/>
          <w:highlight w:val="none"/>
        </w:rPr>
        <w:t>邮件发送到邮箱中：lwenling@chinajinbao.com同时抄送在sdjbzb@163.com</w:t>
      </w: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hint="eastAsia" w:ascii="宋体" w:hAnsi="宋体" w:eastAsia="宋体" w:cs="宋体"/>
          <w:b/>
          <w:bCs/>
          <w:sz w:val="28"/>
          <w:szCs w:val="28"/>
        </w:rPr>
      </w:pPr>
    </w:p>
    <w:p>
      <w:pPr>
        <w:spacing w:line="360" w:lineRule="auto"/>
        <w:ind w:right="70" w:firstLine="562" w:firstLineChars="20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rPr>
          <w:rFonts w:hint="eastAsia" w:ascii="宋体" w:hAnsi="宋体" w:eastAsia="宋体" w:cs="宋体"/>
          <w:b/>
          <w:bCs/>
          <w:sz w:val="28"/>
          <w:szCs w:val="28"/>
        </w:rPr>
      </w:pPr>
    </w:p>
    <w:p>
      <w:pPr>
        <w:spacing w:line="360" w:lineRule="auto"/>
        <w:ind w:right="70"/>
        <w:jc w:val="both"/>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第一部分   投标须知</w:t>
      </w:r>
    </w:p>
    <w:p>
      <w:pPr>
        <w:numPr>
          <w:ilvl w:val="0"/>
          <w:numId w:val="1"/>
        </w:num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投标要求</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1、投标人应根据招标人提供的项目需求设计整体解决方案，制定项目配置及实施方案，进行分项报价，并提供方案说明及服务承诺。</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2、投标人应按照招标文件的要求提供完整、准确的投标文件，保证所指定的解决方案满足招标人所提出的项目全部要求，并对所有资料的真实性承担法律责任。</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3、招标人保留与投标人的报价进行商务谈判的权利，同时保留对投标人的客户进行咨询（不涉及商业机密内容）的权利。</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4、在参与本次招标过程中出现以下情况或行为，将取消其投标资格且不予返还投标保证金：</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①采取弄虚作假的方式，提供虚假的信息或资料；</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②存在不正当竞争，如：串标、陪标现象；</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③存在贿赂、威胁、利诱等行为，妄图影响招标的真实性、公正性；（该行为将被记录在案，永久性取消投标资格。）</w:t>
      </w:r>
    </w:p>
    <w:p>
      <w:pPr>
        <w:numPr>
          <w:ilvl w:val="0"/>
          <w:numId w:val="1"/>
        </w:numPr>
        <w:spacing w:line="360" w:lineRule="auto"/>
        <w:ind w:right="70"/>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投标无效</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有以下情形的投标文件，视为无效：</w:t>
      </w:r>
    </w:p>
    <w:p>
      <w:pPr>
        <w:numPr>
          <w:ilvl w:val="0"/>
          <w:numId w:val="2"/>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逾期未送达投标文件的；</w:t>
      </w:r>
    </w:p>
    <w:p>
      <w:pPr>
        <w:numPr>
          <w:ilvl w:val="0"/>
          <w:numId w:val="2"/>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未按规定递交密封投标文件的；</w:t>
      </w:r>
    </w:p>
    <w:p>
      <w:pPr>
        <w:numPr>
          <w:ilvl w:val="0"/>
          <w:numId w:val="2"/>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投标文件的编制、内容与招标文件存在明显差异或不符的；</w:t>
      </w:r>
    </w:p>
    <w:p>
      <w:pPr>
        <w:numPr>
          <w:ilvl w:val="0"/>
          <w:numId w:val="2"/>
        </w:num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未加盖公章或无授权委托书的；</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三、投标文件的构成</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1、资质文件；</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①营业执照</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②授权委托书</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③企业资质及行业认证文件资料</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④产品专利</w:t>
      </w:r>
    </w:p>
    <w:p>
      <w:pPr>
        <w:numPr>
          <w:ilvl w:val="0"/>
          <w:numId w:val="3"/>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项目</w:t>
      </w:r>
      <w:r>
        <w:rPr>
          <w:rFonts w:hint="eastAsia" w:ascii="宋体" w:hAnsi="宋体" w:eastAsia="宋体" w:cs="宋体"/>
          <w:b/>
          <w:sz w:val="28"/>
          <w:szCs w:val="28"/>
          <w:highlight w:val="yellow"/>
        </w:rPr>
        <w:t>实施案例</w:t>
      </w:r>
      <w:r>
        <w:rPr>
          <w:rFonts w:hint="eastAsia" w:ascii="宋体" w:hAnsi="宋体" w:eastAsia="宋体" w:cs="宋体"/>
          <w:sz w:val="28"/>
          <w:szCs w:val="28"/>
        </w:rPr>
        <w:t>及相关资料；</w:t>
      </w:r>
    </w:p>
    <w:p>
      <w:pPr>
        <w:numPr>
          <w:ilvl w:val="0"/>
          <w:numId w:val="3"/>
        </w:num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项目方案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①设备设施配置、清单及详细资料</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②《项目解决方案及服务内容》</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③项目设计及实施方案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④项目实施进度计划及人员安排</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⑤售后服务方案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⑥应急预案</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4、报价</w:t>
      </w:r>
    </w:p>
    <w:p>
      <w:pPr>
        <w:spacing w:line="360" w:lineRule="auto"/>
        <w:ind w:right="70" w:firstLine="642"/>
        <w:rPr>
          <w:rFonts w:hint="eastAsia" w:ascii="宋体" w:hAnsi="宋体" w:eastAsia="宋体" w:cs="宋体"/>
          <w:sz w:val="28"/>
          <w:szCs w:val="28"/>
        </w:rPr>
      </w:pPr>
      <w:r>
        <w:rPr>
          <w:rFonts w:hint="eastAsia" w:ascii="宋体" w:hAnsi="宋体" w:eastAsia="宋体" w:cs="宋体"/>
          <w:sz w:val="28"/>
          <w:szCs w:val="28"/>
        </w:rPr>
        <w:t>提交《项目设备配置报价》，包括但不限于品牌、规格、数量或工程量、单价、材质、增值税税费等。</w:t>
      </w:r>
    </w:p>
    <w:p>
      <w:pPr>
        <w:spacing w:line="360" w:lineRule="auto"/>
        <w:ind w:left="642"/>
        <w:rPr>
          <w:rFonts w:hint="eastAsia" w:ascii="宋体" w:hAnsi="宋体" w:eastAsia="宋体" w:cs="宋体"/>
          <w:sz w:val="28"/>
          <w:szCs w:val="28"/>
        </w:rPr>
      </w:pPr>
      <w:r>
        <w:rPr>
          <w:rFonts w:hint="eastAsia" w:ascii="宋体" w:hAnsi="宋体" w:eastAsia="宋体" w:cs="宋体"/>
          <w:sz w:val="28"/>
          <w:szCs w:val="28"/>
        </w:rPr>
        <w:t>5、标书要求</w:t>
      </w:r>
    </w:p>
    <w:p>
      <w:pPr>
        <w:spacing w:line="360" w:lineRule="auto"/>
        <w:ind w:left="642"/>
        <w:rPr>
          <w:rFonts w:hint="eastAsia" w:ascii="宋体" w:hAnsi="宋体" w:eastAsia="宋体" w:cs="宋体"/>
          <w:sz w:val="28"/>
          <w:szCs w:val="28"/>
        </w:rPr>
      </w:pPr>
      <w:r>
        <w:rPr>
          <w:rFonts w:hint="eastAsia" w:ascii="宋体" w:hAnsi="宋体" w:eastAsia="宋体" w:cs="宋体"/>
          <w:sz w:val="28"/>
          <w:szCs w:val="28"/>
        </w:rPr>
        <w:t>本招标项目要求投标者根据上述要求，将有关资料整理做成</w:t>
      </w:r>
    </w:p>
    <w:p>
      <w:pPr>
        <w:spacing w:line="360" w:lineRule="auto"/>
        <w:rPr>
          <w:rFonts w:hint="eastAsia" w:ascii="宋体" w:hAnsi="宋体" w:eastAsia="宋体" w:cs="宋体"/>
          <w:sz w:val="28"/>
          <w:szCs w:val="28"/>
        </w:rPr>
      </w:pPr>
      <w:r>
        <w:rPr>
          <w:rFonts w:hint="eastAsia" w:ascii="宋体" w:hAnsi="宋体" w:eastAsia="宋体" w:cs="宋体"/>
          <w:sz w:val="28"/>
          <w:szCs w:val="28"/>
        </w:rPr>
        <w:t>标书，标书要求一正一副。</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四、保密</w:t>
      </w:r>
    </w:p>
    <w:p>
      <w:pPr>
        <w:spacing w:line="360" w:lineRule="auto"/>
        <w:ind w:right="70" w:firstLine="642"/>
        <w:rPr>
          <w:rFonts w:hint="eastAsia" w:ascii="宋体" w:hAnsi="宋体" w:eastAsia="宋体" w:cs="宋体"/>
          <w:sz w:val="28"/>
          <w:szCs w:val="28"/>
          <w:highlight w:val="none"/>
        </w:rPr>
      </w:pPr>
      <w:r>
        <w:rPr>
          <w:rFonts w:hint="eastAsia" w:ascii="宋体" w:hAnsi="宋体" w:eastAsia="宋体" w:cs="宋体"/>
          <w:sz w:val="28"/>
          <w:szCs w:val="28"/>
          <w:highlight w:val="none"/>
        </w:rPr>
        <w:t>招标人提供的招标文件及涉及的所有资料，投标人不得向第三方透露。给招标人造成损失的，将依法追究法律责任。</w:t>
      </w: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第二部分  付款及工期要求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一、付款要求</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1、付款形式：（电子）承兑汇票；</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2、付款方式：</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2.1、①预付款30%；②安装完成验收合格付款60%；③质保金10%（一</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年后付清）；</w:t>
      </w:r>
      <w:r>
        <w:rPr>
          <w:rFonts w:hint="eastAsia" w:ascii="宋体" w:hAnsi="宋体" w:eastAsia="宋体" w:cs="宋体"/>
          <w:sz w:val="28"/>
          <w:szCs w:val="28"/>
          <w:highlight w:val="yellow"/>
        </w:rPr>
        <w:t>预付款，需开具同等金额银行履约保函后才能付款。</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2.2、①改造完成验收合格付款90%；②质保金10%（一年后付清）。</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2.3、或者比上述两者更优越的付款条件。</w:t>
      </w:r>
    </w:p>
    <w:p>
      <w:pPr>
        <w:spacing w:line="360" w:lineRule="auto"/>
        <w:ind w:right="70" w:firstLine="560" w:firstLineChars="200"/>
        <w:rPr>
          <w:rFonts w:hint="eastAsia" w:ascii="宋体" w:hAnsi="宋体" w:eastAsia="宋体" w:cs="宋体"/>
          <w:sz w:val="28"/>
          <w:szCs w:val="28"/>
        </w:rPr>
      </w:pPr>
      <w:r>
        <w:rPr>
          <w:rFonts w:hint="eastAsia" w:ascii="宋体" w:hAnsi="宋体" w:eastAsia="宋体" w:cs="宋体"/>
          <w:sz w:val="28"/>
          <w:szCs w:val="28"/>
        </w:rPr>
        <w:t>3、售后或其他要求：</w:t>
      </w:r>
    </w:p>
    <w:p>
      <w:pPr>
        <w:spacing w:line="360" w:lineRule="auto"/>
        <w:ind w:right="70"/>
        <w:rPr>
          <w:rFonts w:hint="eastAsia" w:ascii="宋体" w:hAnsi="宋体" w:eastAsia="宋体" w:cs="宋体"/>
          <w:b/>
          <w:bCs/>
          <w:sz w:val="28"/>
          <w:szCs w:val="28"/>
        </w:rPr>
      </w:pPr>
      <w:r>
        <w:rPr>
          <w:rFonts w:hint="eastAsia" w:ascii="宋体" w:hAnsi="宋体" w:eastAsia="宋体" w:cs="宋体"/>
          <w:b/>
          <w:bCs/>
          <w:sz w:val="28"/>
          <w:szCs w:val="28"/>
        </w:rPr>
        <w:t>二、工期要求</w:t>
      </w:r>
    </w:p>
    <w:p>
      <w:pPr>
        <w:pStyle w:val="16"/>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1、交货日期：合同签订后</w:t>
      </w:r>
      <w:r>
        <w:rPr>
          <w:rFonts w:hint="eastAsia" w:ascii="宋体" w:hAnsi="宋体" w:eastAsia="宋体" w:cs="宋体"/>
          <w:sz w:val="28"/>
          <w:szCs w:val="28"/>
          <w:u w:val="single"/>
        </w:rPr>
        <w:t>20日</w:t>
      </w:r>
      <w:r>
        <w:rPr>
          <w:rFonts w:hint="eastAsia" w:ascii="宋体" w:hAnsi="宋体" w:eastAsia="宋体" w:cs="宋体"/>
          <w:sz w:val="28"/>
          <w:szCs w:val="28"/>
        </w:rPr>
        <w:t>。</w:t>
      </w:r>
    </w:p>
    <w:p>
      <w:pPr>
        <w:pStyle w:val="16"/>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2、交货地点：铜箔天府路厂</w:t>
      </w:r>
    </w:p>
    <w:p>
      <w:pPr>
        <w:pStyle w:val="16"/>
        <w:spacing w:line="360" w:lineRule="auto"/>
        <w:ind w:left="642" w:right="7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pStyle w:val="16"/>
        <w:spacing w:line="360" w:lineRule="auto"/>
        <w:ind w:left="642" w:right="70" w:firstLine="0" w:firstLineChars="0"/>
        <w:rPr>
          <w:rFonts w:hint="eastAsia" w:ascii="宋体" w:hAnsi="宋体" w:eastAsia="宋体" w:cs="宋体"/>
          <w:sz w:val="28"/>
          <w:szCs w:val="28"/>
        </w:rPr>
      </w:pPr>
    </w:p>
    <w:p>
      <w:pPr>
        <w:spacing w:line="360" w:lineRule="auto"/>
        <w:ind w:right="70"/>
        <w:jc w:val="center"/>
        <w:rPr>
          <w:rFonts w:hint="eastAsia" w:ascii="宋体" w:hAnsi="宋体" w:eastAsia="宋体" w:cs="宋体"/>
          <w:b/>
          <w:bCs/>
          <w:sz w:val="28"/>
          <w:szCs w:val="28"/>
        </w:rPr>
      </w:pPr>
      <w:r>
        <w:rPr>
          <w:rFonts w:hint="eastAsia" w:ascii="宋体" w:hAnsi="宋体" w:eastAsia="宋体" w:cs="宋体"/>
          <w:b/>
          <w:bCs/>
          <w:sz w:val="28"/>
          <w:szCs w:val="28"/>
        </w:rPr>
        <w:t>第三部分   技术指标及规格要求</w:t>
      </w:r>
    </w:p>
    <w:p>
      <w:pPr>
        <w:pStyle w:val="16"/>
        <w:numPr>
          <w:ilvl w:val="0"/>
          <w:numId w:val="4"/>
        </w:numPr>
        <w:ind w:firstLineChars="0"/>
        <w:rPr>
          <w:rFonts w:hint="eastAsia" w:ascii="宋体" w:hAnsi="宋体" w:eastAsia="宋体" w:cs="宋体"/>
          <w:sz w:val="28"/>
          <w:szCs w:val="32"/>
        </w:rPr>
      </w:pPr>
      <w:r>
        <w:rPr>
          <w:rFonts w:hint="eastAsia" w:ascii="宋体" w:hAnsi="宋体" w:eastAsia="宋体" w:cs="宋体"/>
          <w:sz w:val="28"/>
          <w:szCs w:val="32"/>
        </w:rPr>
        <w:t>标的物：</w:t>
      </w:r>
    </w:p>
    <w:tbl>
      <w:tblPr>
        <w:tblStyle w:val="9"/>
        <w:tblW w:w="9072" w:type="dxa"/>
        <w:tblInd w:w="53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708"/>
        <w:gridCol w:w="1843"/>
        <w:gridCol w:w="992"/>
        <w:gridCol w:w="1134"/>
        <w:gridCol w:w="1134"/>
        <w:gridCol w:w="993"/>
        <w:gridCol w:w="992"/>
        <w:gridCol w:w="127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1" w:hRule="atLeast"/>
        </w:trPr>
        <w:tc>
          <w:tcPr>
            <w:tcW w:w="708"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序号</w:t>
            </w:r>
          </w:p>
        </w:tc>
        <w:tc>
          <w:tcPr>
            <w:tcW w:w="1843"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名  称</w:t>
            </w:r>
          </w:p>
        </w:tc>
        <w:tc>
          <w:tcPr>
            <w:tcW w:w="99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型号</w:t>
            </w:r>
          </w:p>
        </w:tc>
        <w:tc>
          <w:tcPr>
            <w:tcW w:w="1134"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单位</w:t>
            </w:r>
          </w:p>
        </w:tc>
        <w:tc>
          <w:tcPr>
            <w:tcW w:w="1134"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数量</w:t>
            </w:r>
          </w:p>
        </w:tc>
        <w:tc>
          <w:tcPr>
            <w:tcW w:w="993" w:type="dxa"/>
          </w:tcPr>
          <w:p>
            <w:pPr>
              <w:widowControl/>
              <w:spacing w:line="400" w:lineRule="exact"/>
              <w:jc w:val="center"/>
              <w:rPr>
                <w:rFonts w:hint="eastAsia" w:ascii="宋体" w:hAnsi="宋体" w:eastAsia="宋体" w:cs="宋体"/>
                <w:sz w:val="24"/>
              </w:rPr>
            </w:pPr>
            <w:r>
              <w:rPr>
                <w:rFonts w:hint="eastAsia" w:ascii="宋体" w:hAnsi="宋体" w:eastAsia="宋体" w:cs="宋体"/>
                <w:sz w:val="24"/>
              </w:rPr>
              <w:t>单价</w:t>
            </w:r>
          </w:p>
        </w:tc>
        <w:tc>
          <w:tcPr>
            <w:tcW w:w="992" w:type="dxa"/>
          </w:tcPr>
          <w:p>
            <w:pPr>
              <w:widowControl/>
              <w:spacing w:line="400" w:lineRule="exact"/>
              <w:jc w:val="center"/>
              <w:rPr>
                <w:rFonts w:hint="eastAsia" w:ascii="宋体" w:hAnsi="宋体" w:eastAsia="宋体" w:cs="宋体"/>
                <w:sz w:val="24"/>
              </w:rPr>
            </w:pPr>
            <w:r>
              <w:rPr>
                <w:rFonts w:hint="eastAsia" w:ascii="宋体" w:hAnsi="宋体" w:eastAsia="宋体" w:cs="宋体"/>
                <w:sz w:val="24"/>
              </w:rPr>
              <w:t>总价</w:t>
            </w:r>
          </w:p>
        </w:tc>
        <w:tc>
          <w:tcPr>
            <w:tcW w:w="127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45" w:hRule="atLeast"/>
        </w:trPr>
        <w:tc>
          <w:tcPr>
            <w:tcW w:w="708" w:type="dxa"/>
            <w:tcMar>
              <w:top w:w="0" w:type="dxa"/>
              <w:left w:w="108" w:type="dxa"/>
              <w:bottom w:w="0" w:type="dxa"/>
              <w:right w:w="108" w:type="dxa"/>
            </w:tcMar>
            <w:vAlign w:val="center"/>
          </w:tcPr>
          <w:p>
            <w:pPr>
              <w:spacing w:line="520" w:lineRule="exact"/>
              <w:jc w:val="center"/>
              <w:rPr>
                <w:rFonts w:hint="eastAsia" w:ascii="宋体" w:hAnsi="宋体" w:eastAsia="宋体" w:cs="宋体"/>
                <w:sz w:val="24"/>
              </w:rPr>
            </w:pPr>
            <w:r>
              <w:rPr>
                <w:rFonts w:hint="eastAsia" w:ascii="宋体" w:hAnsi="宋体" w:eastAsia="宋体" w:cs="宋体"/>
                <w:sz w:val="24"/>
              </w:rPr>
              <w:t>1</w:t>
            </w:r>
          </w:p>
        </w:tc>
        <w:tc>
          <w:tcPr>
            <w:tcW w:w="1843"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铜箔生箔机组控制系统</w:t>
            </w:r>
          </w:p>
        </w:tc>
        <w:tc>
          <w:tcPr>
            <w:tcW w:w="992"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p>
        </w:tc>
        <w:tc>
          <w:tcPr>
            <w:tcW w:w="1134"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套</w:t>
            </w:r>
          </w:p>
        </w:tc>
        <w:tc>
          <w:tcPr>
            <w:tcW w:w="1134"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14</w:t>
            </w:r>
          </w:p>
        </w:tc>
        <w:tc>
          <w:tcPr>
            <w:tcW w:w="993" w:type="dxa"/>
          </w:tcPr>
          <w:p>
            <w:pPr>
              <w:widowControl/>
              <w:spacing w:line="400" w:lineRule="exact"/>
              <w:jc w:val="center"/>
              <w:rPr>
                <w:rFonts w:hint="eastAsia" w:ascii="宋体" w:hAnsi="宋体" w:eastAsia="宋体" w:cs="宋体"/>
                <w:sz w:val="24"/>
              </w:rPr>
            </w:pPr>
          </w:p>
        </w:tc>
        <w:tc>
          <w:tcPr>
            <w:tcW w:w="992" w:type="dxa"/>
          </w:tcPr>
          <w:p>
            <w:pPr>
              <w:widowControl/>
              <w:spacing w:line="400" w:lineRule="exact"/>
              <w:jc w:val="center"/>
              <w:rPr>
                <w:rFonts w:hint="eastAsia" w:ascii="宋体" w:hAnsi="宋体" w:eastAsia="宋体" w:cs="宋体"/>
                <w:sz w:val="24"/>
              </w:rPr>
            </w:pPr>
          </w:p>
        </w:tc>
        <w:tc>
          <w:tcPr>
            <w:tcW w:w="1276" w:type="dxa"/>
            <w:tcMar>
              <w:top w:w="0" w:type="dxa"/>
              <w:left w:w="108" w:type="dxa"/>
              <w:bottom w:w="0" w:type="dxa"/>
              <w:right w:w="108" w:type="dxa"/>
            </w:tcMar>
            <w:vAlign w:val="center"/>
          </w:tcPr>
          <w:p>
            <w:pPr>
              <w:widowControl/>
              <w:spacing w:line="400" w:lineRule="exact"/>
              <w:jc w:val="center"/>
              <w:rPr>
                <w:rFonts w:hint="eastAsia" w:ascii="宋体" w:hAnsi="宋体" w:eastAsia="宋体" w:cs="宋体"/>
                <w:sz w:val="24"/>
              </w:rPr>
            </w:pPr>
            <w:r>
              <w:rPr>
                <w:rFonts w:hint="eastAsia" w:ascii="宋体" w:hAnsi="宋体" w:eastAsia="宋体" w:cs="宋体"/>
                <w:sz w:val="24"/>
              </w:rPr>
              <w:t>防酸气腐蚀</w:t>
            </w:r>
          </w:p>
        </w:tc>
      </w:tr>
    </w:tbl>
    <w:p>
      <w:pPr>
        <w:pStyle w:val="16"/>
        <w:numPr>
          <w:ilvl w:val="0"/>
          <w:numId w:val="4"/>
        </w:numPr>
        <w:ind w:firstLineChars="0"/>
        <w:rPr>
          <w:rFonts w:hint="eastAsia" w:ascii="宋体" w:hAnsi="宋体" w:eastAsia="宋体" w:cs="宋体"/>
          <w:sz w:val="28"/>
          <w:szCs w:val="32"/>
        </w:rPr>
      </w:pPr>
      <w:r>
        <w:rPr>
          <w:rFonts w:hint="eastAsia" w:ascii="宋体" w:hAnsi="宋体" w:eastAsia="宋体" w:cs="宋体"/>
          <w:sz w:val="28"/>
          <w:szCs w:val="32"/>
        </w:rPr>
        <w:t>技术要求：</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阴极辊与收卷轴的伺服电机由控制系统控制运转。</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阴极辊伺服电机要求速度可控，辊面的线速度为0~5m/min，线性可控。</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收卷轴伺服电机要求转矩可控，收卷张力为0~1000N之间线性可调，张力控制需要分成自动、手动两种模式。</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整套系统可分为单动与联动，具有铜箔撕边报警、收卷轴、阴极辊零速报警、报警后延时停机，延时时间0~10S可调。</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整套系统元器件具有良好的耐酸气腐蚀性；所需主、辅材中标方自备。</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所有物料的运输、卸车、吊装、搬运、就位及所需的工具等费用均由中标方负责；</w:t>
      </w:r>
    </w:p>
    <w:p>
      <w:pPr>
        <w:pStyle w:val="16"/>
        <w:numPr>
          <w:ilvl w:val="0"/>
          <w:numId w:val="5"/>
        </w:numPr>
        <w:ind w:firstLine="560"/>
        <w:rPr>
          <w:rFonts w:hint="eastAsia" w:ascii="宋体" w:hAnsi="宋体" w:eastAsia="宋体" w:cs="宋体"/>
          <w:sz w:val="28"/>
          <w:szCs w:val="32"/>
        </w:rPr>
      </w:pPr>
      <w:r>
        <w:rPr>
          <w:rFonts w:hint="eastAsia" w:ascii="宋体" w:hAnsi="宋体" w:eastAsia="宋体" w:cs="宋体"/>
          <w:sz w:val="28"/>
          <w:szCs w:val="32"/>
        </w:rPr>
        <w:t>施工前中标方与招标方先签订《安全生产、环保管理协议》，严格遵守招标方公司的相关规章制度，施工中造成的任何人身伤害和财产损失，均由投标方承担全部责任。</w:t>
      </w:r>
    </w:p>
    <w:p>
      <w:pPr>
        <w:pStyle w:val="16"/>
        <w:ind w:left="1260" w:firstLine="0" w:firstLineChars="0"/>
        <w:rPr>
          <w:rFonts w:hint="eastAsia" w:ascii="宋体" w:hAnsi="宋体" w:eastAsia="宋体" w:cs="宋体"/>
          <w:b/>
          <w:sz w:val="28"/>
          <w:szCs w:val="32"/>
        </w:rPr>
      </w:pPr>
      <w:r>
        <w:rPr>
          <w:rFonts w:hint="eastAsia" w:ascii="宋体" w:hAnsi="宋体" w:eastAsia="宋体" w:cs="宋体"/>
          <w:sz w:val="28"/>
          <w:szCs w:val="32"/>
          <w:highlight w:val="yellow"/>
        </w:rPr>
        <w:t>注：建议投标方到铜箔天府路厂实地落实情况后进行投标。</w:t>
      </w:r>
    </w:p>
    <w:p>
      <w:pPr>
        <w:rPr>
          <w:rFonts w:hint="eastAsia" w:ascii="宋体" w:hAnsi="宋体" w:eastAsia="宋体" w:cs="宋体"/>
          <w:sz w:val="28"/>
          <w:szCs w:val="32"/>
        </w:rPr>
      </w:pPr>
      <w:r>
        <w:rPr>
          <w:rFonts w:hint="eastAsia" w:ascii="宋体" w:hAnsi="宋体" w:eastAsia="宋体" w:cs="宋体"/>
          <w:sz w:val="28"/>
          <w:szCs w:val="32"/>
        </w:rPr>
        <w:t>三、保证条款</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1、中标方依据合同及招标方要求将标的运至招标方，招标方现场初步验收合格方可改造安装，如验收不合格中标方将标的物运回，并赔偿由此给招标方造成的全部损失，招标方有权自应付款中直接扣除，有权直接解除合同，且无需承担任何责任。</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2.因中标方所供货物给招标方造成环保等其他方面相关损失，中标方需承担全部赔偿责任。</w:t>
      </w:r>
    </w:p>
    <w:p>
      <w:pPr>
        <w:rPr>
          <w:rFonts w:hint="eastAsia" w:ascii="宋体" w:hAnsi="宋体" w:eastAsia="宋体" w:cs="宋体"/>
          <w:sz w:val="28"/>
          <w:szCs w:val="32"/>
        </w:rPr>
      </w:pPr>
      <w:r>
        <w:rPr>
          <w:rFonts w:hint="eastAsia" w:ascii="宋体" w:hAnsi="宋体" w:eastAsia="宋体" w:cs="宋体"/>
          <w:sz w:val="28"/>
          <w:szCs w:val="32"/>
        </w:rPr>
        <w:t>四、交货期及运费</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交货期，自合同签订生效之日起</w:t>
      </w:r>
      <w:r>
        <w:rPr>
          <w:rFonts w:hint="eastAsia" w:ascii="宋体" w:hAnsi="宋体" w:eastAsia="宋体" w:cs="宋体"/>
          <w:sz w:val="28"/>
          <w:szCs w:val="32"/>
          <w:u w:val="single"/>
        </w:rPr>
        <w:t xml:space="preserve"> 20日</w:t>
      </w:r>
      <w:r>
        <w:rPr>
          <w:rFonts w:hint="eastAsia" w:ascii="宋体" w:hAnsi="宋体" w:eastAsia="宋体" w:cs="宋体"/>
          <w:sz w:val="28"/>
          <w:szCs w:val="32"/>
        </w:rPr>
        <w:t>。中标方负责到招标方的运输及费用。如逾期到货，按合同应按合同总值的20%支付违约金给买方，招标方可直接从货款中扣除。如招标方逾期付款，按合同标的金额千分之一/日支付违约金给卖方。</w:t>
      </w:r>
    </w:p>
    <w:p>
      <w:pPr>
        <w:rPr>
          <w:rFonts w:hint="eastAsia" w:ascii="宋体" w:hAnsi="宋体" w:eastAsia="宋体" w:cs="宋体"/>
          <w:sz w:val="28"/>
          <w:szCs w:val="32"/>
        </w:rPr>
      </w:pPr>
      <w:r>
        <w:rPr>
          <w:rFonts w:hint="eastAsia" w:ascii="宋体" w:hAnsi="宋体" w:eastAsia="宋体" w:cs="宋体"/>
          <w:sz w:val="28"/>
          <w:szCs w:val="32"/>
        </w:rPr>
        <w:t>五、有关知识产权</w:t>
      </w:r>
    </w:p>
    <w:p>
      <w:pPr>
        <w:ind w:firstLine="560" w:firstLineChars="200"/>
        <w:rPr>
          <w:rFonts w:hint="eastAsia" w:ascii="宋体" w:hAnsi="宋体" w:eastAsia="宋体" w:cs="宋体"/>
          <w:sz w:val="28"/>
          <w:szCs w:val="32"/>
        </w:rPr>
      </w:pPr>
      <w:r>
        <w:rPr>
          <w:rFonts w:hint="eastAsia" w:ascii="宋体" w:hAnsi="宋体" w:eastAsia="宋体" w:cs="宋体"/>
          <w:sz w:val="28"/>
          <w:szCs w:val="32"/>
        </w:rPr>
        <w:t>因执行本合同的需要,投标方提供的与本合同有关的设备、材料、工序工艺及其他知识产权,招标方有永久的使用权等权利，投标方应保障招标方在使用时不会发生侵犯第三方专利权、商业机密等情况。若发生侵害第三方权利的情况, 投标方应负责与第三方交涉, 并承担由此产生的全部法律和经济责任, 并对因为该侵权行为给招标方造成的损失承担赔偿责任。</w:t>
      </w:r>
    </w:p>
    <w:p>
      <w:pPr>
        <w:rPr>
          <w:rFonts w:hint="eastAsia" w:ascii="宋体" w:hAnsi="宋体" w:eastAsia="宋体" w:cs="宋体"/>
          <w:sz w:val="28"/>
          <w:szCs w:val="32"/>
        </w:rPr>
      </w:pPr>
      <w:r>
        <w:rPr>
          <w:rFonts w:hint="eastAsia" w:ascii="宋体" w:hAnsi="宋体" w:eastAsia="宋体" w:cs="宋体"/>
          <w:sz w:val="28"/>
          <w:szCs w:val="32"/>
        </w:rPr>
        <w:t>六、售后服务、质量保证：售后服务事项在合同中进行约定。</w:t>
      </w:r>
    </w:p>
    <w:p>
      <w:pPr>
        <w:rPr>
          <w:rFonts w:ascii="仿宋_GB2312" w:hAnsi="仿宋_GB2312" w:eastAsia="仿宋_GB2312" w:cs="仿宋_GB2312"/>
          <w:sz w:val="28"/>
          <w:szCs w:val="32"/>
        </w:rPr>
      </w:pPr>
    </w:p>
    <w:sectPr>
      <w:footerReference r:id="rId3" w:type="default"/>
      <w:pgSz w:w="11906" w:h="16838"/>
      <w:pgMar w:top="1134" w:right="1080" w:bottom="1134"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40202377"/>
      <w:docPartObj>
        <w:docPartGallery w:val="autotext"/>
      </w:docPartObj>
    </w:sdtPr>
    <w:sdtContent>
      <w:p>
        <w:pPr>
          <w:pStyle w:val="6"/>
          <w:jc w:val="center"/>
        </w:pPr>
        <w:r>
          <w:fldChar w:fldCharType="begin"/>
        </w:r>
        <w:r>
          <w:instrText xml:space="preserve">PAGE   \* MERGEFORMAT</w:instrText>
        </w:r>
        <w:r>
          <w:fldChar w:fldCharType="separate"/>
        </w:r>
        <w:r>
          <w:rPr>
            <w:lang w:val="zh-CN"/>
          </w:rPr>
          <w:t>6</w:t>
        </w:r>
        <w: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893451"/>
    <w:multiLevelType w:val="singleLevel"/>
    <w:tmpl w:val="53893451"/>
    <w:lvl w:ilvl="0" w:tentative="0">
      <w:start w:val="1"/>
      <w:numFmt w:val="decimal"/>
      <w:suff w:val="nothing"/>
      <w:lvlText w:val="%1、"/>
      <w:lvlJc w:val="left"/>
      <w:pPr>
        <w:ind w:left="700" w:firstLine="0"/>
      </w:pPr>
    </w:lvl>
  </w:abstractNum>
  <w:abstractNum w:abstractNumId="1">
    <w:nsid w:val="5AF4EEE7"/>
    <w:multiLevelType w:val="singleLevel"/>
    <w:tmpl w:val="5AF4EEE7"/>
    <w:lvl w:ilvl="0" w:tentative="0">
      <w:start w:val="1"/>
      <w:numFmt w:val="chineseCounting"/>
      <w:suff w:val="nothing"/>
      <w:lvlText w:val="%1、"/>
      <w:lvlJc w:val="left"/>
    </w:lvl>
  </w:abstractNum>
  <w:abstractNum w:abstractNumId="2">
    <w:nsid w:val="5AF4F296"/>
    <w:multiLevelType w:val="singleLevel"/>
    <w:tmpl w:val="5AF4F296"/>
    <w:lvl w:ilvl="0" w:tentative="0">
      <w:start w:val="1"/>
      <w:numFmt w:val="decimal"/>
      <w:suff w:val="nothing"/>
      <w:lvlText w:val="%1、"/>
      <w:lvlJc w:val="left"/>
    </w:lvl>
  </w:abstractNum>
  <w:abstractNum w:abstractNumId="3">
    <w:nsid w:val="5AF4F74F"/>
    <w:multiLevelType w:val="singleLevel"/>
    <w:tmpl w:val="5AF4F74F"/>
    <w:lvl w:ilvl="0" w:tentative="0">
      <w:start w:val="2"/>
      <w:numFmt w:val="decimal"/>
      <w:suff w:val="nothing"/>
      <w:lvlText w:val="%1、"/>
      <w:lvlJc w:val="left"/>
    </w:lvl>
  </w:abstractNum>
  <w:abstractNum w:abstractNumId="4">
    <w:nsid w:val="77456881"/>
    <w:multiLevelType w:val="multilevel"/>
    <w:tmpl w:val="77456881"/>
    <w:lvl w:ilvl="0" w:tentative="0">
      <w:start w:val="1"/>
      <w:numFmt w:val="japaneseCounting"/>
      <w:lvlText w:val="%1、"/>
      <w:lvlJc w:val="left"/>
      <w:pPr>
        <w:ind w:left="720" w:hanging="72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E3MDVlNDQyYTdiNTczNjk2N2NiMDQ4ODYwNmUwNDEifQ=="/>
  </w:docVars>
  <w:rsids>
    <w:rsidRoot w:val="14D70820"/>
    <w:rsid w:val="000016AB"/>
    <w:rsid w:val="00010475"/>
    <w:rsid w:val="000140A9"/>
    <w:rsid w:val="0002639C"/>
    <w:rsid w:val="00027922"/>
    <w:rsid w:val="00036F46"/>
    <w:rsid w:val="000400EC"/>
    <w:rsid w:val="000668E7"/>
    <w:rsid w:val="00073964"/>
    <w:rsid w:val="00082C71"/>
    <w:rsid w:val="00085DEC"/>
    <w:rsid w:val="000A04FB"/>
    <w:rsid w:val="000A36E6"/>
    <w:rsid w:val="000C6612"/>
    <w:rsid w:val="000D54A9"/>
    <w:rsid w:val="000F1A23"/>
    <w:rsid w:val="000F2FB0"/>
    <w:rsid w:val="0010092D"/>
    <w:rsid w:val="0010458C"/>
    <w:rsid w:val="001217FC"/>
    <w:rsid w:val="0013572F"/>
    <w:rsid w:val="00142A98"/>
    <w:rsid w:val="0015334E"/>
    <w:rsid w:val="00153B2F"/>
    <w:rsid w:val="001544D9"/>
    <w:rsid w:val="00177105"/>
    <w:rsid w:val="001815FF"/>
    <w:rsid w:val="001A5717"/>
    <w:rsid w:val="001C7E12"/>
    <w:rsid w:val="001D0E12"/>
    <w:rsid w:val="001D6975"/>
    <w:rsid w:val="001E6B98"/>
    <w:rsid w:val="001F3AB8"/>
    <w:rsid w:val="001F5358"/>
    <w:rsid w:val="001F6B53"/>
    <w:rsid w:val="002104F4"/>
    <w:rsid w:val="00210924"/>
    <w:rsid w:val="0021096D"/>
    <w:rsid w:val="002211E3"/>
    <w:rsid w:val="0022225D"/>
    <w:rsid w:val="00242018"/>
    <w:rsid w:val="002427B8"/>
    <w:rsid w:val="00264A49"/>
    <w:rsid w:val="002A0CA1"/>
    <w:rsid w:val="002B1690"/>
    <w:rsid w:val="002D2480"/>
    <w:rsid w:val="002D30F4"/>
    <w:rsid w:val="002E04CD"/>
    <w:rsid w:val="002F48A7"/>
    <w:rsid w:val="002F5ABB"/>
    <w:rsid w:val="00306EC9"/>
    <w:rsid w:val="00311848"/>
    <w:rsid w:val="0031742A"/>
    <w:rsid w:val="0034629D"/>
    <w:rsid w:val="00353AE1"/>
    <w:rsid w:val="00355526"/>
    <w:rsid w:val="00360FD3"/>
    <w:rsid w:val="00363C63"/>
    <w:rsid w:val="003761A2"/>
    <w:rsid w:val="00385165"/>
    <w:rsid w:val="00395CFB"/>
    <w:rsid w:val="003A42FB"/>
    <w:rsid w:val="003E7C96"/>
    <w:rsid w:val="003F2FFF"/>
    <w:rsid w:val="00401E48"/>
    <w:rsid w:val="00434F86"/>
    <w:rsid w:val="00442BA8"/>
    <w:rsid w:val="004452CC"/>
    <w:rsid w:val="00447816"/>
    <w:rsid w:val="00481206"/>
    <w:rsid w:val="004815E2"/>
    <w:rsid w:val="00486300"/>
    <w:rsid w:val="0048716E"/>
    <w:rsid w:val="00491715"/>
    <w:rsid w:val="00496BF6"/>
    <w:rsid w:val="004C1FC6"/>
    <w:rsid w:val="004D7CF2"/>
    <w:rsid w:val="004E4C85"/>
    <w:rsid w:val="004E65D5"/>
    <w:rsid w:val="004F2EB8"/>
    <w:rsid w:val="00515A96"/>
    <w:rsid w:val="0053237F"/>
    <w:rsid w:val="00532B15"/>
    <w:rsid w:val="00543389"/>
    <w:rsid w:val="00544194"/>
    <w:rsid w:val="005B5982"/>
    <w:rsid w:val="005B5E50"/>
    <w:rsid w:val="005D1CFE"/>
    <w:rsid w:val="005D32F2"/>
    <w:rsid w:val="005D5885"/>
    <w:rsid w:val="005E2E79"/>
    <w:rsid w:val="005E6B4B"/>
    <w:rsid w:val="00623702"/>
    <w:rsid w:val="00624F66"/>
    <w:rsid w:val="00641833"/>
    <w:rsid w:val="00643949"/>
    <w:rsid w:val="00655BEE"/>
    <w:rsid w:val="00661DC9"/>
    <w:rsid w:val="00663003"/>
    <w:rsid w:val="00670B15"/>
    <w:rsid w:val="00671045"/>
    <w:rsid w:val="00673247"/>
    <w:rsid w:val="00674491"/>
    <w:rsid w:val="0069446D"/>
    <w:rsid w:val="006A6992"/>
    <w:rsid w:val="006B2553"/>
    <w:rsid w:val="006C1E9F"/>
    <w:rsid w:val="006D6272"/>
    <w:rsid w:val="006F3A14"/>
    <w:rsid w:val="006F569A"/>
    <w:rsid w:val="00702C51"/>
    <w:rsid w:val="007106C3"/>
    <w:rsid w:val="00711421"/>
    <w:rsid w:val="0074530B"/>
    <w:rsid w:val="00746246"/>
    <w:rsid w:val="007576FD"/>
    <w:rsid w:val="00764464"/>
    <w:rsid w:val="00770C6D"/>
    <w:rsid w:val="0077320F"/>
    <w:rsid w:val="007858B7"/>
    <w:rsid w:val="007A7E3F"/>
    <w:rsid w:val="007B17D6"/>
    <w:rsid w:val="007C5761"/>
    <w:rsid w:val="007D3EC9"/>
    <w:rsid w:val="007D5E12"/>
    <w:rsid w:val="007F32AC"/>
    <w:rsid w:val="00807D12"/>
    <w:rsid w:val="00810526"/>
    <w:rsid w:val="0081621E"/>
    <w:rsid w:val="008269DC"/>
    <w:rsid w:val="00877824"/>
    <w:rsid w:val="008840A4"/>
    <w:rsid w:val="00891C45"/>
    <w:rsid w:val="00891DA5"/>
    <w:rsid w:val="00894F8F"/>
    <w:rsid w:val="0089579B"/>
    <w:rsid w:val="008C1FCD"/>
    <w:rsid w:val="008F7671"/>
    <w:rsid w:val="00910DBB"/>
    <w:rsid w:val="00912E27"/>
    <w:rsid w:val="009164F6"/>
    <w:rsid w:val="00924D21"/>
    <w:rsid w:val="0092669F"/>
    <w:rsid w:val="0093535F"/>
    <w:rsid w:val="0095248A"/>
    <w:rsid w:val="00953758"/>
    <w:rsid w:val="00957600"/>
    <w:rsid w:val="00963A40"/>
    <w:rsid w:val="009650B7"/>
    <w:rsid w:val="00983CF6"/>
    <w:rsid w:val="00992878"/>
    <w:rsid w:val="009B67B8"/>
    <w:rsid w:val="009D5B70"/>
    <w:rsid w:val="009D6632"/>
    <w:rsid w:val="009E1157"/>
    <w:rsid w:val="009E1A4D"/>
    <w:rsid w:val="009F5CA6"/>
    <w:rsid w:val="00A156D3"/>
    <w:rsid w:val="00A37EC4"/>
    <w:rsid w:val="00A6047A"/>
    <w:rsid w:val="00A65AC5"/>
    <w:rsid w:val="00A72CEF"/>
    <w:rsid w:val="00A77C00"/>
    <w:rsid w:val="00A80462"/>
    <w:rsid w:val="00A96092"/>
    <w:rsid w:val="00AA2270"/>
    <w:rsid w:val="00AC0A0D"/>
    <w:rsid w:val="00AD3E33"/>
    <w:rsid w:val="00AD5651"/>
    <w:rsid w:val="00AE7E20"/>
    <w:rsid w:val="00B02199"/>
    <w:rsid w:val="00B02A04"/>
    <w:rsid w:val="00B10A69"/>
    <w:rsid w:val="00B142FC"/>
    <w:rsid w:val="00B14D77"/>
    <w:rsid w:val="00B30B3D"/>
    <w:rsid w:val="00B3298E"/>
    <w:rsid w:val="00B37251"/>
    <w:rsid w:val="00B37A75"/>
    <w:rsid w:val="00B637ED"/>
    <w:rsid w:val="00B7015D"/>
    <w:rsid w:val="00B7152E"/>
    <w:rsid w:val="00B75E47"/>
    <w:rsid w:val="00B858A1"/>
    <w:rsid w:val="00BE0350"/>
    <w:rsid w:val="00BE2C08"/>
    <w:rsid w:val="00C0034E"/>
    <w:rsid w:val="00C035CB"/>
    <w:rsid w:val="00C327A2"/>
    <w:rsid w:val="00C354EF"/>
    <w:rsid w:val="00C54657"/>
    <w:rsid w:val="00C56EFB"/>
    <w:rsid w:val="00C61559"/>
    <w:rsid w:val="00C756C1"/>
    <w:rsid w:val="00C84B6A"/>
    <w:rsid w:val="00C867AC"/>
    <w:rsid w:val="00CA062E"/>
    <w:rsid w:val="00CA1D42"/>
    <w:rsid w:val="00CA3662"/>
    <w:rsid w:val="00CA3E05"/>
    <w:rsid w:val="00CB7709"/>
    <w:rsid w:val="00CD3A84"/>
    <w:rsid w:val="00CD6F7D"/>
    <w:rsid w:val="00D23019"/>
    <w:rsid w:val="00D2706D"/>
    <w:rsid w:val="00D3366E"/>
    <w:rsid w:val="00D45633"/>
    <w:rsid w:val="00D64CEE"/>
    <w:rsid w:val="00D67CFC"/>
    <w:rsid w:val="00D813B1"/>
    <w:rsid w:val="00D90689"/>
    <w:rsid w:val="00DA4593"/>
    <w:rsid w:val="00DC474F"/>
    <w:rsid w:val="00DC4BAB"/>
    <w:rsid w:val="00DE7334"/>
    <w:rsid w:val="00E108FE"/>
    <w:rsid w:val="00E15EAC"/>
    <w:rsid w:val="00E225CA"/>
    <w:rsid w:val="00E43810"/>
    <w:rsid w:val="00E47AC3"/>
    <w:rsid w:val="00E51EA2"/>
    <w:rsid w:val="00E602BD"/>
    <w:rsid w:val="00E713E9"/>
    <w:rsid w:val="00E80FFB"/>
    <w:rsid w:val="00E87016"/>
    <w:rsid w:val="00E95A12"/>
    <w:rsid w:val="00EB43AF"/>
    <w:rsid w:val="00EB6A4E"/>
    <w:rsid w:val="00EC43BF"/>
    <w:rsid w:val="00ED6B4A"/>
    <w:rsid w:val="00EF3A07"/>
    <w:rsid w:val="00F04AE1"/>
    <w:rsid w:val="00F1223D"/>
    <w:rsid w:val="00F12F4E"/>
    <w:rsid w:val="00F20309"/>
    <w:rsid w:val="00F3548F"/>
    <w:rsid w:val="00F63D41"/>
    <w:rsid w:val="00F9392B"/>
    <w:rsid w:val="00F94F76"/>
    <w:rsid w:val="00F95172"/>
    <w:rsid w:val="00FB6232"/>
    <w:rsid w:val="00FC5565"/>
    <w:rsid w:val="00FD03BA"/>
    <w:rsid w:val="00FE0EAB"/>
    <w:rsid w:val="00FE7735"/>
    <w:rsid w:val="00FF037C"/>
    <w:rsid w:val="00FF3C3B"/>
    <w:rsid w:val="00FF5E3A"/>
    <w:rsid w:val="052F7BE9"/>
    <w:rsid w:val="07E354E8"/>
    <w:rsid w:val="098B184A"/>
    <w:rsid w:val="0DB77E27"/>
    <w:rsid w:val="0E9C2C16"/>
    <w:rsid w:val="107E1436"/>
    <w:rsid w:val="107F16C6"/>
    <w:rsid w:val="14D70820"/>
    <w:rsid w:val="18AB3EEC"/>
    <w:rsid w:val="199D333E"/>
    <w:rsid w:val="1E0848A5"/>
    <w:rsid w:val="1E3F18D8"/>
    <w:rsid w:val="1F456344"/>
    <w:rsid w:val="219A24C7"/>
    <w:rsid w:val="233D6EE4"/>
    <w:rsid w:val="23557DEB"/>
    <w:rsid w:val="24231D8E"/>
    <w:rsid w:val="25915A0E"/>
    <w:rsid w:val="261A4D4C"/>
    <w:rsid w:val="27C33CA0"/>
    <w:rsid w:val="2A6A5A19"/>
    <w:rsid w:val="2B5108D7"/>
    <w:rsid w:val="2B7C2FDF"/>
    <w:rsid w:val="2BE66046"/>
    <w:rsid w:val="2BFB2D9E"/>
    <w:rsid w:val="31B30842"/>
    <w:rsid w:val="3202624E"/>
    <w:rsid w:val="34377F50"/>
    <w:rsid w:val="37621F23"/>
    <w:rsid w:val="3E25152A"/>
    <w:rsid w:val="3FFA719D"/>
    <w:rsid w:val="406C535E"/>
    <w:rsid w:val="45011451"/>
    <w:rsid w:val="49586F36"/>
    <w:rsid w:val="4AC23C30"/>
    <w:rsid w:val="4CA95EBA"/>
    <w:rsid w:val="4DFC6236"/>
    <w:rsid w:val="51AD6F01"/>
    <w:rsid w:val="52D954E2"/>
    <w:rsid w:val="538B5D6C"/>
    <w:rsid w:val="546759DA"/>
    <w:rsid w:val="547C4E2A"/>
    <w:rsid w:val="54C67B58"/>
    <w:rsid w:val="5D054434"/>
    <w:rsid w:val="5EA87FAD"/>
    <w:rsid w:val="63147CC6"/>
    <w:rsid w:val="636546D8"/>
    <w:rsid w:val="64AB558A"/>
    <w:rsid w:val="64AF4E3A"/>
    <w:rsid w:val="6DC2661B"/>
    <w:rsid w:val="6DCD4E22"/>
    <w:rsid w:val="712C5A62"/>
    <w:rsid w:val="7452317D"/>
    <w:rsid w:val="753D7DC7"/>
    <w:rsid w:val="75936E93"/>
    <w:rsid w:val="760A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paragraph" w:styleId="2">
    <w:name w:val="heading 1"/>
    <w:basedOn w:val="1"/>
    <w:next w:val="1"/>
    <w:link w:val="19"/>
    <w:qFormat/>
    <w:uiPriority w:val="0"/>
    <w:pPr>
      <w:keepNext/>
      <w:jc w:val="center"/>
      <w:outlineLvl w:val="0"/>
    </w:pPr>
    <w:rPr>
      <w:rFonts w:ascii="Times New Roman" w:hAnsi="Times New Roman" w:cs="Times New Roman"/>
      <w:b/>
      <w:bCs/>
      <w:sz w:val="28"/>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iPriority w:val="0"/>
    <w:pPr>
      <w:ind w:firstLine="420"/>
    </w:pPr>
    <w:rPr>
      <w:rFonts w:ascii="Times New Roman" w:hAnsi="Times New Roman" w:cs="Times New Roman"/>
      <w:szCs w:val="20"/>
    </w:rPr>
  </w:style>
  <w:style w:type="paragraph" w:styleId="4">
    <w:name w:val="Body Text Indent"/>
    <w:basedOn w:val="1"/>
    <w:link w:val="25"/>
    <w:uiPriority w:val="0"/>
    <w:pPr>
      <w:ind w:left="359" w:leftChars="171"/>
    </w:pPr>
    <w:rPr>
      <w:rFonts w:eastAsiaTheme="minorEastAsia"/>
      <w:sz w:val="24"/>
      <w:szCs w:val="20"/>
    </w:rPr>
  </w:style>
  <w:style w:type="paragraph" w:styleId="5">
    <w:name w:val="Balloon Text"/>
    <w:basedOn w:val="1"/>
    <w:link w:val="17"/>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0">
    <w:name w:val="Table Grid"/>
    <w:basedOn w:val="9"/>
    <w:uiPriority w:val="0"/>
    <w:rPr>
      <w:rFonts w:eastAsia="微软雅黑"/>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uiPriority w:val="0"/>
  </w:style>
  <w:style w:type="character" w:customStyle="1" w:styleId="14">
    <w:name w:val="页眉 Char"/>
    <w:basedOn w:val="11"/>
    <w:link w:val="7"/>
    <w:qFormat/>
    <w:uiPriority w:val="0"/>
    <w:rPr>
      <w:rFonts w:eastAsia="宋体"/>
      <w:kern w:val="2"/>
      <w:sz w:val="18"/>
      <w:szCs w:val="18"/>
    </w:rPr>
  </w:style>
  <w:style w:type="character" w:customStyle="1" w:styleId="15">
    <w:name w:val="页脚 Char"/>
    <w:basedOn w:val="11"/>
    <w:link w:val="6"/>
    <w:qFormat/>
    <w:uiPriority w:val="99"/>
    <w:rPr>
      <w:rFonts w:eastAsia="宋体"/>
      <w:kern w:val="2"/>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5"/>
    <w:qFormat/>
    <w:uiPriority w:val="0"/>
    <w:rPr>
      <w:rFonts w:eastAsia="宋体"/>
      <w:kern w:val="2"/>
      <w:sz w:val="18"/>
      <w:szCs w:val="18"/>
    </w:rPr>
  </w:style>
  <w:style w:type="character" w:customStyle="1" w:styleId="18">
    <w:name w:val="标题 1 Char"/>
    <w:basedOn w:val="11"/>
    <w:link w:val="2"/>
    <w:uiPriority w:val="0"/>
    <w:rPr>
      <w:rFonts w:eastAsia="宋体"/>
      <w:b/>
      <w:bCs/>
      <w:kern w:val="44"/>
      <w:sz w:val="44"/>
      <w:szCs w:val="44"/>
    </w:rPr>
  </w:style>
  <w:style w:type="character" w:customStyle="1" w:styleId="19">
    <w:name w:val="标题 1 Char1"/>
    <w:link w:val="2"/>
    <w:uiPriority w:val="0"/>
    <w:rPr>
      <w:rFonts w:ascii="Times New Roman" w:hAnsi="Times New Roman" w:eastAsia="宋体" w:cs="Times New Roman"/>
      <w:b/>
      <w:bCs/>
      <w:kern w:val="2"/>
      <w:sz w:val="28"/>
      <w:szCs w:val="24"/>
    </w:rPr>
  </w:style>
  <w:style w:type="character" w:customStyle="1" w:styleId="20">
    <w:name w:val="页脚 字符"/>
    <w:uiPriority w:val="0"/>
    <w:rPr>
      <w:kern w:val="2"/>
      <w:sz w:val="18"/>
      <w:szCs w:val="18"/>
    </w:rPr>
  </w:style>
  <w:style w:type="character" w:customStyle="1" w:styleId="21">
    <w:name w:val="页眉 字符"/>
    <w:uiPriority w:val="0"/>
    <w:rPr>
      <w:kern w:val="2"/>
      <w:sz w:val="18"/>
      <w:szCs w:val="18"/>
    </w:rPr>
  </w:style>
  <w:style w:type="character" w:customStyle="1" w:styleId="22">
    <w:name w:val="正文文本缩进 Char1"/>
    <w:link w:val="4"/>
    <w:uiPriority w:val="0"/>
    <w:rPr>
      <w:kern w:val="2"/>
      <w:sz w:val="24"/>
    </w:rPr>
  </w:style>
  <w:style w:type="character" w:customStyle="1" w:styleId="23">
    <w:name w:val="批注框文本 字符"/>
    <w:uiPriority w:val="0"/>
    <w:rPr>
      <w:kern w:val="2"/>
      <w:sz w:val="18"/>
      <w:szCs w:val="18"/>
    </w:rPr>
  </w:style>
  <w:style w:type="paragraph" w:customStyle="1" w:styleId="24">
    <w:name w:val="xl24"/>
    <w:basedOn w:val="1"/>
    <w:uiPriority w:val="0"/>
    <w:pPr>
      <w:widowControl/>
      <w:spacing w:before="100" w:beforeAutospacing="1" w:after="100" w:afterAutospacing="1"/>
      <w:jc w:val="center"/>
    </w:pPr>
    <w:rPr>
      <w:rFonts w:ascii="宋体" w:hAnsi="宋体" w:cs="Times New Roman"/>
      <w:kern w:val="0"/>
      <w:sz w:val="24"/>
    </w:rPr>
  </w:style>
  <w:style w:type="character" w:customStyle="1" w:styleId="25">
    <w:name w:val="正文文本缩进 Char"/>
    <w:basedOn w:val="11"/>
    <w:link w:val="4"/>
    <w:semiHidden/>
    <w:uiPriority w:val="0"/>
    <w:rPr>
      <w:rFonts w:eastAsia="宋体"/>
      <w:kern w:val="2"/>
      <w:sz w:val="21"/>
      <w:szCs w:val="24"/>
    </w:rPr>
  </w:style>
  <w:style w:type="paragraph" w:customStyle="1" w:styleId="26">
    <w:name w:val="普通 (Web)"/>
    <w:basedOn w:val="1"/>
    <w:uiPriority w:val="0"/>
    <w:pPr>
      <w:widowControl/>
      <w:spacing w:before="100" w:beforeAutospacing="1" w:after="100" w:afterAutospacing="1"/>
      <w:jc w:val="left"/>
    </w:pPr>
    <w:rPr>
      <w:rFonts w:ascii="Arial Unicode MS" w:hAnsi="Arial Unicode MS" w:eastAsia="Arial Unicode MS" w:cs="Arial Unicode MS"/>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2270</Words>
  <Characters>2455</Characters>
  <Lines>18</Lines>
  <Paragraphs>5</Paragraphs>
  <TotalTime>68</TotalTime>
  <ScaleCrop>false</ScaleCrop>
  <LinksUpToDate>false</LinksUpToDate>
  <CharactersWithSpaces>2590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2018-06-01T03:14:00Z</dcterms:created>
  <dc:creator>jamin</dc:creator>
  <cp:lastModifiedBy>海海</cp:lastModifiedBy>
  <cp:lastPrinted>2018-08-20T02:56:00Z</cp:lastPrinted>
  <dcterms:modified xsi:type="dcterms:W3CDTF">2022-10-11T03:37:08Z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ECCCBEFB874D4CD2A2AB6EF0873381AC</vt:lpwstr>
  </property>
</Properties>
</file>