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0" w:firstLineChars="6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山东金宝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电子有限公司</w:t>
      </w:r>
    </w:p>
    <w:p>
      <w:pPr>
        <w:ind w:firstLine="1280" w:firstLineChars="400"/>
        <w:jc w:val="both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2022年更换商标备案招标文件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更换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范围</w:t>
      </w:r>
    </w:p>
    <w:p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山东金宝电子有限公司：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33个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spacing w:line="500" w:lineRule="exac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根据商标法第四十条、第四十九条，《商标法实施条例》第三十条规定，变更商标注册人名义、地址或其他注册事项的，应当向商标局提交变更申请书，变更商标注册人名义的，还应当提交有关登记机关出具的变更证明文件，目前我司国内有效商标共33个。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</w:t>
      </w:r>
      <w:r>
        <w:rPr>
          <w:rFonts w:hint="eastAsia" w:ascii="宋体" w:hAnsi="宋体" w:cs="宋体"/>
          <w:sz w:val="28"/>
          <w:szCs w:val="28"/>
          <w:lang w:eastAsia="zh-CN"/>
        </w:rPr>
        <w:t>商标注册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号：</w:t>
      </w:r>
    </w:p>
    <w:p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注册号分别为：6563679、10213255、6563688、22231139、10213710、10213040、22231141、10211150、10211148、10212951、10213690、22231143、10213676、25301914、6563687、25301911、10211151、322163、6563875、6563874、6563686、6563685、10211147、6563681、10213208、6563683、10211146、6563680、10211149、25301912、10213642、6563682、6563873。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三、招标要求：</w:t>
      </w:r>
    </w:p>
    <w:p>
      <w:pPr>
        <w:ind w:firstLine="562" w:firstLineChars="200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承办方应及时在商标局递交相应的变更申请书、变更证明文件等材料，确保未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经过我司同意，禁止他人随意使用我司商标。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四、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商标使用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有效期</w:t>
      </w:r>
    </w:p>
    <w:p>
      <w:pPr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商标使用有效期应至我司下次更换注册人名义、地址或其他注册事项时止。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验收及</w:t>
      </w:r>
      <w:r>
        <w:rPr>
          <w:rFonts w:hint="eastAsia" w:ascii="宋体" w:hAnsi="宋体" w:eastAsia="宋体" w:cs="宋体"/>
          <w:sz w:val="28"/>
          <w:szCs w:val="28"/>
        </w:rPr>
        <w:t>付款方式</w:t>
      </w:r>
    </w:p>
    <w:p>
      <w:pPr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本项目无预付款，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在备案结束后，承办方出具备案成功证明，我方进行验收。验收后双方无异议，承办方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开具全额发票，甲方收到全额发票后，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个工作日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内付清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全额费用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（电汇）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、投标要求</w:t>
      </w:r>
    </w:p>
    <w:p>
      <w:pPr>
        <w:spacing w:line="500" w:lineRule="exact"/>
        <w:ind w:firstLine="562" w:firstLineChars="20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1、投标企业须具备独立法人资格，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具有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从事商标行业的相关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资质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，未出现过重大失信行为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，在行业内有良好口碑，能够按时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完成相关服务。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ab/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2、报价方式</w:t>
      </w:r>
    </w:p>
    <w:p>
      <w:pPr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在认定每个商标的收费标准后，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依据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相关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标准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计算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更换商标备案的总费用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服务优质、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价低者中标。</w:t>
      </w:r>
    </w:p>
    <w:p>
      <w:pPr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4、报价单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于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日前发至公司招标邮箱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，报价时要写清发票的税率，邮箱：lwenling@chinajinbao.com同时抄送在sdjbzb@163.com。</w:t>
      </w:r>
    </w:p>
    <w:p>
      <w:pPr>
        <w:spacing w:line="500" w:lineRule="exact"/>
        <w:ind w:left="630" w:left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cs="宋体"/>
          <w:sz w:val="28"/>
          <w:szCs w:val="28"/>
          <w:lang w:eastAsia="zh-CN"/>
        </w:rPr>
        <w:t>徐海峰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15336385008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技术咨询</w:t>
      </w:r>
      <w:r>
        <w:rPr>
          <w:rFonts w:hint="eastAsia" w:ascii="宋体" w:hAnsi="宋体" w:cs="宋体"/>
          <w:sz w:val="28"/>
          <w:szCs w:val="28"/>
          <w:lang w:eastAsia="zh-CN"/>
        </w:rPr>
        <w:t>：温皓清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15054556007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3920" w:firstLineChars="14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2022.10.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07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14F45B"/>
    <w:multiLevelType w:val="singleLevel"/>
    <w:tmpl w:val="6814F4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MDVlNDQyYTdiNTczNjk2N2NiMDQ4ODYwNmUwNDEifQ=="/>
  </w:docVars>
  <w:rsids>
    <w:rsidRoot w:val="2DA80A8A"/>
    <w:rsid w:val="037B5142"/>
    <w:rsid w:val="055931E3"/>
    <w:rsid w:val="05CF4E96"/>
    <w:rsid w:val="07933EF7"/>
    <w:rsid w:val="09A105CD"/>
    <w:rsid w:val="0B25604C"/>
    <w:rsid w:val="0CDC3659"/>
    <w:rsid w:val="0D753104"/>
    <w:rsid w:val="0F9C7EC3"/>
    <w:rsid w:val="138D6203"/>
    <w:rsid w:val="14B71EF9"/>
    <w:rsid w:val="14F01843"/>
    <w:rsid w:val="15610299"/>
    <w:rsid w:val="15EA10E6"/>
    <w:rsid w:val="1618304E"/>
    <w:rsid w:val="172239CC"/>
    <w:rsid w:val="17365B01"/>
    <w:rsid w:val="17560BCE"/>
    <w:rsid w:val="18512232"/>
    <w:rsid w:val="1A64199D"/>
    <w:rsid w:val="1AF02163"/>
    <w:rsid w:val="1B0C329D"/>
    <w:rsid w:val="1B3B0815"/>
    <w:rsid w:val="1F837CA3"/>
    <w:rsid w:val="21490697"/>
    <w:rsid w:val="225615B4"/>
    <w:rsid w:val="227A3A54"/>
    <w:rsid w:val="268D793E"/>
    <w:rsid w:val="276D0AA4"/>
    <w:rsid w:val="28CC7D45"/>
    <w:rsid w:val="29BF50BD"/>
    <w:rsid w:val="2B8033FF"/>
    <w:rsid w:val="2D2B1A46"/>
    <w:rsid w:val="2DA80A8A"/>
    <w:rsid w:val="2F015B49"/>
    <w:rsid w:val="30DD54CF"/>
    <w:rsid w:val="332B3DDD"/>
    <w:rsid w:val="34101BB4"/>
    <w:rsid w:val="3594762C"/>
    <w:rsid w:val="36031EEF"/>
    <w:rsid w:val="37575367"/>
    <w:rsid w:val="37AC3C01"/>
    <w:rsid w:val="3C775204"/>
    <w:rsid w:val="3EDA4ED4"/>
    <w:rsid w:val="3F483C75"/>
    <w:rsid w:val="3F593183"/>
    <w:rsid w:val="40A53CF8"/>
    <w:rsid w:val="428611BC"/>
    <w:rsid w:val="439E061A"/>
    <w:rsid w:val="43CC0E50"/>
    <w:rsid w:val="45C44B20"/>
    <w:rsid w:val="45CB1EA7"/>
    <w:rsid w:val="462D4502"/>
    <w:rsid w:val="46D15645"/>
    <w:rsid w:val="4770722E"/>
    <w:rsid w:val="4794402A"/>
    <w:rsid w:val="49B60FB1"/>
    <w:rsid w:val="4A6917D0"/>
    <w:rsid w:val="4C93016D"/>
    <w:rsid w:val="4EE55F2D"/>
    <w:rsid w:val="4F471151"/>
    <w:rsid w:val="51390D05"/>
    <w:rsid w:val="529A4203"/>
    <w:rsid w:val="5654172A"/>
    <w:rsid w:val="57365F4E"/>
    <w:rsid w:val="5A52778F"/>
    <w:rsid w:val="5A6B5E6C"/>
    <w:rsid w:val="5B387705"/>
    <w:rsid w:val="5BD30872"/>
    <w:rsid w:val="5C147FA8"/>
    <w:rsid w:val="5DFB21E4"/>
    <w:rsid w:val="5F456DDD"/>
    <w:rsid w:val="5FBB44D4"/>
    <w:rsid w:val="5FCD07BA"/>
    <w:rsid w:val="6032054F"/>
    <w:rsid w:val="61D24084"/>
    <w:rsid w:val="630F763E"/>
    <w:rsid w:val="63555697"/>
    <w:rsid w:val="63662462"/>
    <w:rsid w:val="64FE1205"/>
    <w:rsid w:val="65451B94"/>
    <w:rsid w:val="66D71BAC"/>
    <w:rsid w:val="693B6AB4"/>
    <w:rsid w:val="6D51529D"/>
    <w:rsid w:val="70311EB7"/>
    <w:rsid w:val="710543D7"/>
    <w:rsid w:val="71641E18"/>
    <w:rsid w:val="734934FD"/>
    <w:rsid w:val="760140DA"/>
    <w:rsid w:val="777A48D1"/>
    <w:rsid w:val="7D334F07"/>
    <w:rsid w:val="7D390BF8"/>
    <w:rsid w:val="7D79648A"/>
    <w:rsid w:val="7ECF6A52"/>
    <w:rsid w:val="7F4D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913</Characters>
  <Lines>0</Lines>
  <Paragraphs>0</Paragraphs>
  <TotalTime>2</TotalTime>
  <ScaleCrop>false</ScaleCrop>
  <LinksUpToDate>false</LinksUpToDate>
  <CharactersWithSpaces>949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2018-08-03T07:17:00Z</dcterms:created>
  <dc:creator>杨军</dc:creator>
  <cp:lastModifiedBy>海海</cp:lastModifiedBy>
  <dcterms:modified xsi:type="dcterms:W3CDTF">2022-10-07T07:46:55Z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AD4DF430CE454B1CA7BAF2305D9D52F0</vt:lpwstr>
  </property>
</Properties>
</file>