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 xml:space="preserve">   </w:t>
      </w:r>
      <w:r>
        <w:rPr>
          <w:rFonts w:hint="eastAsia" w:asciiTheme="majorEastAsia" w:hAnsiTheme="majorEastAsia" w:eastAsiaTheme="majorEastAsia" w:cstheme="majorEastAsia"/>
          <w:b/>
          <w:bCs w:val="0"/>
          <w:sz w:val="72"/>
          <w:szCs w:val="72"/>
        </w:rPr>
        <w:t>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铜箔天府路厂JK3、JK4等空调自动控制系统改造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山东金宝电子股份有限公司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300" w:firstLineChars="1100"/>
        <w:jc w:val="left"/>
        <w:rPr>
          <w:rFonts w:ascii="仿宋" w:hAnsi="仿宋" w:eastAsia="仿宋" w:cs="仿宋"/>
          <w:spacing w:val="10"/>
          <w:sz w:val="28"/>
          <w:szCs w:val="28"/>
        </w:rPr>
      </w:pPr>
      <w:r>
        <w:rPr>
          <w:rFonts w:hint="eastAsia" w:ascii="仿宋" w:hAnsi="仿宋" w:eastAsia="仿宋" w:cs="仿宋"/>
          <w:spacing w:val="10"/>
          <w:sz w:val="28"/>
          <w:szCs w:val="28"/>
        </w:rPr>
        <w:t>2022年06月1</w:t>
      </w:r>
      <w:r>
        <w:rPr>
          <w:rFonts w:hint="eastAsia" w:ascii="仿宋" w:hAnsi="仿宋" w:eastAsia="仿宋" w:cs="仿宋"/>
          <w:spacing w:val="10"/>
          <w:sz w:val="28"/>
          <w:szCs w:val="28"/>
          <w:lang w:val="en-US" w:eastAsia="zh-CN"/>
        </w:rPr>
        <w:t>7</w:t>
      </w:r>
      <w:r>
        <w:rPr>
          <w:rFonts w:hint="eastAsia" w:ascii="仿宋" w:hAnsi="仿宋" w:eastAsia="仿宋" w:cs="仿宋"/>
          <w:spacing w:val="10"/>
          <w:sz w:val="28"/>
          <w:szCs w:val="28"/>
        </w:rPr>
        <w:t xml:space="preserve">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铜箔天府路厂JK3、JK4等空调自动控制系统改造</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 JK3、JK4等空调自动控制系统改造</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技术投标时间：2022.0</w:t>
      </w:r>
      <w:r>
        <w:rPr>
          <w:rFonts w:hint="eastAsia" w:ascii="仿宋_GB2312" w:eastAsia="仿宋_GB2312"/>
          <w:b/>
          <w:color w:val="C00000"/>
          <w:sz w:val="28"/>
          <w:szCs w:val="28"/>
          <w:lang w:val="en-US" w:eastAsia="zh-CN"/>
        </w:rPr>
        <w:t>6.17-2022.06.22</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商务投标时间：2022.0</w:t>
      </w:r>
      <w:r>
        <w:rPr>
          <w:rFonts w:hint="eastAsia" w:ascii="仿宋_GB2312" w:eastAsia="仿宋_GB2312"/>
          <w:b/>
          <w:color w:val="C00000"/>
          <w:sz w:val="28"/>
          <w:szCs w:val="28"/>
          <w:lang w:val="en-US" w:eastAsia="zh-CN"/>
        </w:rPr>
        <w:t>6.17-2022.06.22</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王世岐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13953530690    13780923594 </w:t>
      </w:r>
    </w:p>
    <w:p>
      <w:pPr>
        <w:spacing w:line="360" w:lineRule="auto"/>
        <w:ind w:right="70" w:firstLine="1124" w:firstLineChars="400"/>
        <w:rPr>
          <w:rFonts w:ascii="仿宋" w:hAnsi="仿宋" w:eastAsia="仿宋" w:cs="仿宋"/>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rPr>
        <w:t>yin8116376@163</w:t>
      </w:r>
      <w:r>
        <w:rPr>
          <w:rFonts w:hint="eastAsia" w:ascii="仿宋" w:hAnsi="仿宋" w:eastAsia="仿宋" w:cs="仿宋"/>
          <w:b/>
          <w:bCs/>
          <w:sz w:val="28"/>
          <w:szCs w:val="28"/>
        </w:rPr>
        <w:t>.com</w:t>
      </w:r>
    </w:p>
    <w:p>
      <w:pPr>
        <w:numPr>
          <w:ilvl w:val="0"/>
          <w:numId w:val="2"/>
        </w:numPr>
        <w:spacing w:line="360" w:lineRule="auto"/>
        <w:ind w:left="70" w:leftChars="0" w:right="70" w:firstLine="560" w:firstLineChars="0"/>
        <w:rPr>
          <w:rFonts w:ascii="仿宋_GB2312" w:hAnsi="宋体" w:eastAsia="仿宋_GB2312"/>
          <w:b/>
          <w:bCs/>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_GB2312"/>
          <w:b/>
          <w:bCs/>
          <w:color w:val="0D0D0D" w:themeColor="text1" w:themeTint="F2"/>
          <w:sz w:val="28"/>
          <w:szCs w:val="28"/>
          <w14:textFill>
            <w14:solidFill>
              <w14:schemeClr w14:val="tx1">
                <w14:lumMod w14:val="95000"/>
                <w14:lumOff w14:val="5000"/>
              </w14:schemeClr>
            </w14:solidFill>
          </w14:textFill>
        </w:rPr>
        <w:t>商务联系人：</w:t>
      </w:r>
      <w:r>
        <w:rPr>
          <w:rFonts w:hint="eastAsia" w:ascii="仿宋_GB2312" w:hAnsi="宋体" w:eastAsia="仿宋_GB2312"/>
          <w:b/>
          <w:bCs/>
          <w:color w:val="0D0D0D" w:themeColor="text1" w:themeTint="F2"/>
          <w:sz w:val="28"/>
          <w:szCs w:val="28"/>
          <w:lang w:eastAsia="zh-CN"/>
          <w14:textFill>
            <w14:solidFill>
              <w14:schemeClr w14:val="tx1">
                <w14:lumMod w14:val="95000"/>
                <w14:lumOff w14:val="5000"/>
              </w14:schemeClr>
            </w14:solidFill>
          </w14:textFill>
        </w:rPr>
        <w:t>秦忠菊</w:t>
      </w:r>
      <w:r>
        <w:rPr>
          <w:rFonts w:hint="eastAsia" w:ascii="仿宋_GB2312" w:hAnsi="宋体" w:eastAsia="仿宋_GB2312"/>
          <w:b/>
          <w:bCs/>
          <w:color w:val="0D0D0D" w:themeColor="text1" w:themeTint="F2"/>
          <w:sz w:val="28"/>
          <w:szCs w:val="28"/>
          <w:lang w:val="en-US" w:eastAsia="zh-CN"/>
          <w14:textFill>
            <w14:solidFill>
              <w14:schemeClr w14:val="tx1">
                <w14:lumMod w14:val="95000"/>
                <w14:lumOff w14:val="5000"/>
              </w14:schemeClr>
            </w14:solidFill>
          </w14:textFill>
        </w:rPr>
        <w:t xml:space="preserve">  0535-2701502</w:t>
      </w:r>
      <w:r>
        <w:rPr>
          <w:rFonts w:hint="eastAsia" w:ascii="仿宋_GB2312" w:hAnsi="宋体" w:eastAsia="仿宋_GB2312"/>
          <w:b/>
          <w:bCs/>
          <w:color w:val="0D0D0D" w:themeColor="text1" w:themeTint="F2"/>
          <w:sz w:val="28"/>
          <w:szCs w:val="28"/>
          <w14:textFill>
            <w14:solidFill>
              <w14:schemeClr w14:val="tx1">
                <w14:lumMod w14:val="95000"/>
                <w14:lumOff w14:val="5000"/>
              </w14:schemeClr>
            </w14:solidFill>
          </w14:textFill>
        </w:rPr>
        <w:t xml:space="preserve"> </w:t>
      </w:r>
    </w:p>
    <w:p>
      <w:pPr>
        <w:numPr>
          <w:ilvl w:val="0"/>
          <w:numId w:val="2"/>
        </w:numPr>
        <w:spacing w:line="360" w:lineRule="auto"/>
        <w:ind w:left="70" w:leftChars="0" w:right="70" w:firstLine="560" w:firstLineChars="0"/>
        <w:rPr>
          <w:rFonts w:hint="eastAsia"/>
          <w:color w:val="0D0D0D" w:themeColor="text1" w:themeTint="F2"/>
          <w:sz w:val="28"/>
          <w:szCs w:val="36"/>
          <w:lang w:val="en-US" w:eastAsia="zh-CN"/>
          <w14:textFill>
            <w14:solidFill>
              <w14:schemeClr w14:val="tx1">
                <w14:lumMod w14:val="95000"/>
                <w14:lumOff w14:val="5000"/>
              </w14:schemeClr>
            </w14:solidFill>
          </w14:textFill>
        </w:rPr>
      </w:pPr>
      <w:r>
        <w:rPr>
          <w:rFonts w:hint="eastAsia" w:ascii="仿宋_GB2312" w:hAnsi="宋体" w:eastAsia="仿宋_GB2312"/>
          <w:b/>
          <w:bCs/>
          <w:sz w:val="28"/>
          <w:szCs w:val="28"/>
        </w:rPr>
        <w:t>投标地点：</w:t>
      </w:r>
      <w:r>
        <w:rPr>
          <w:rFonts w:hint="eastAsia" w:ascii="仿宋_GB2312" w:hAnsi="宋体" w:eastAsia="仿宋_GB2312"/>
          <w:b/>
          <w:bCs/>
          <w:sz w:val="28"/>
          <w:szCs w:val="28"/>
          <w:lang w:eastAsia="zh-CN"/>
        </w:rPr>
        <w:t>招远市国大路</w:t>
      </w:r>
      <w:r>
        <w:rPr>
          <w:rFonts w:hint="eastAsia" w:ascii="仿宋_GB2312" w:hAnsi="宋体" w:eastAsia="仿宋_GB2312"/>
          <w:b/>
          <w:bCs/>
          <w:sz w:val="28"/>
          <w:szCs w:val="28"/>
          <w:lang w:val="en-US" w:eastAsia="zh-CN"/>
        </w:rPr>
        <w:t>268号金宝电子供应链管理部106室，也可投标到指定邮箱：</w:t>
      </w:r>
      <w:r>
        <w:rPr>
          <w:rFonts w:hint="eastAsia"/>
          <w:color w:val="0D0D0D" w:themeColor="text1" w:themeTint="F2"/>
          <w:sz w:val="28"/>
          <w:szCs w:val="36"/>
          <w:lang w:val="en-US" w:eastAsia="zh-CN"/>
          <w14:textFill>
            <w14:solidFill>
              <w14:schemeClr w14:val="tx1">
                <w14:lumMod w14:val="95000"/>
                <w14:lumOff w14:val="5000"/>
              </w14:schemeClr>
            </w14:solidFill>
          </w14:textFill>
        </w:rPr>
        <w:t xml:space="preserve">jinbaocg@chinajinbao.com同时抄送lwenling@chinajinbao.com和sdjbzb@163.com    报价方式：“XXX公司+XXX项目报价”。  </w:t>
      </w:r>
    </w:p>
    <w:p>
      <w:pPr>
        <w:spacing w:line="360" w:lineRule="auto"/>
        <w:ind w:right="70" w:firstLine="562" w:firstLineChars="200"/>
        <w:rPr>
          <w:rFonts w:ascii="仿宋_GB2312" w:hAnsi="宋体" w:eastAsia="仿宋_GB2312"/>
          <w:b/>
          <w:bCs/>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_GB2312"/>
          <w:b/>
          <w:bCs/>
          <w:color w:val="0D0D0D" w:themeColor="text1" w:themeTint="F2"/>
          <w:sz w:val="28"/>
          <w:szCs w:val="28"/>
          <w:lang w:eastAsia="zh-CN"/>
          <w14:textFill>
            <w14:solidFill>
              <w14:schemeClr w14:val="tx1">
                <w14:lumMod w14:val="95000"/>
                <w14:lumOff w14:val="5000"/>
              </w14:schemeClr>
            </w14:solidFill>
          </w14:textFill>
        </w:rPr>
        <w:t>七</w:t>
      </w:r>
      <w:r>
        <w:rPr>
          <w:rFonts w:hint="eastAsia" w:ascii="仿宋_GB2312" w:hAnsi="宋体" w:eastAsia="仿宋_GB2312"/>
          <w:b/>
          <w:bCs/>
          <w:color w:val="0D0D0D" w:themeColor="text1" w:themeTint="F2"/>
          <w:sz w:val="28"/>
          <w:szCs w:val="28"/>
          <w14:textFill>
            <w14:solidFill>
              <w14:schemeClr w14:val="tx1">
                <w14:lumMod w14:val="95000"/>
                <w14:lumOff w14:val="5000"/>
              </w14:schemeClr>
            </w14:solidFill>
          </w14:textFill>
        </w:rPr>
        <w:t>、</w:t>
      </w:r>
      <w:r>
        <w:rPr>
          <w:rFonts w:hint="eastAsia" w:ascii="仿宋_GB2312" w:hAnsi="宋体" w:eastAsia="仿宋_GB2312"/>
          <w:b/>
          <w:bCs/>
          <w:color w:val="0D0D0D" w:themeColor="text1" w:themeTint="F2"/>
          <w:sz w:val="28"/>
          <w:szCs w:val="28"/>
          <w14:textFill>
            <w14:solidFill>
              <w14:schemeClr w14:val="tx1">
                <w14:lumMod w14:val="95000"/>
                <w14:lumOff w14:val="5000"/>
              </w14:schemeClr>
            </w14:solidFill>
          </w14:textFill>
        </w:rPr>
        <w:t>投标保证金：</w:t>
      </w:r>
      <w:r>
        <w:rPr>
          <w:rFonts w:hint="eastAsia" w:ascii="仿宋_GB2312" w:hAnsi="宋体" w:eastAsia="仿宋_GB2312"/>
          <w:b/>
          <w:bCs/>
          <w:color w:val="0D0D0D" w:themeColor="text1" w:themeTint="F2"/>
          <w:sz w:val="28"/>
          <w:szCs w:val="28"/>
          <w:lang w:val="en-US" w:eastAsia="zh-CN"/>
          <w14:textFill>
            <w14:solidFill>
              <w14:schemeClr w14:val="tx1">
                <w14:lumMod w14:val="95000"/>
                <w14:lumOff w14:val="5000"/>
              </w14:schemeClr>
            </w14:solidFill>
          </w14:textFill>
        </w:rPr>
        <w:t>3000</w:t>
      </w:r>
      <w:r>
        <w:rPr>
          <w:rFonts w:hint="eastAsia" w:ascii="仿宋_GB2312" w:hAnsi="宋体" w:eastAsia="仿宋_GB2312"/>
          <w:b/>
          <w:bCs/>
          <w:color w:val="0D0D0D" w:themeColor="text1" w:themeTint="F2"/>
          <w:sz w:val="28"/>
          <w:szCs w:val="28"/>
          <w14:textFill>
            <w14:solidFill>
              <w14:schemeClr w14:val="tx1">
                <w14:lumMod w14:val="95000"/>
                <w14:lumOff w14:val="5000"/>
              </w14:schemeClr>
            </w14:solidFill>
          </w14:textFill>
        </w:rPr>
        <w:t xml:space="preserve"> 元</w:t>
      </w:r>
    </w:p>
    <w:p>
      <w:pPr>
        <w:spacing w:line="360" w:lineRule="auto"/>
        <w:ind w:right="70" w:firstLine="562" w:firstLineChars="200"/>
        <w:rPr>
          <w:rFonts w:ascii="仿宋_GB2312" w:hAnsi="宋体" w:eastAsia="仿宋_GB2312"/>
          <w:b/>
          <w:bCs/>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_GB2312"/>
          <w:b/>
          <w:bCs/>
          <w:color w:val="0D0D0D" w:themeColor="text1" w:themeTint="F2"/>
          <w:sz w:val="28"/>
          <w:szCs w:val="28"/>
          <w14:textFill>
            <w14:solidFill>
              <w14:schemeClr w14:val="tx1">
                <w14:lumMod w14:val="95000"/>
                <w14:lumOff w14:val="5000"/>
              </w14:schemeClr>
            </w14:solidFill>
          </w14:textFill>
        </w:rPr>
        <w:t xml:space="preserve">    汇款资料：</w:t>
      </w:r>
    </w:p>
    <w:p>
      <w:pPr>
        <w:spacing w:line="440" w:lineRule="exact"/>
        <w:ind w:firstLine="1405" w:firstLineChars="500"/>
        <w:rPr>
          <w:rFonts w:ascii="仿宋_GB2312" w:hAnsi="仿宋_GB2312" w:eastAsia="仿宋_GB2312" w:cs="仿宋_GB2312"/>
          <w:b/>
          <w:bCs/>
          <w:color w:val="0D0D0D" w:themeColor="text1" w:themeTint="F2"/>
          <w:sz w:val="28"/>
          <w:szCs w:val="28"/>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8"/>
          <w:szCs w:val="28"/>
          <w14:textFill>
            <w14:solidFill>
              <w14:schemeClr w14:val="tx1">
                <w14:lumMod w14:val="95000"/>
                <w14:lumOff w14:val="5000"/>
              </w14:schemeClr>
            </w14:solidFill>
          </w14:textFill>
        </w:rPr>
        <w:t>单位名称：山东金宝电子股份有限公司</w:t>
      </w:r>
    </w:p>
    <w:p>
      <w:pPr>
        <w:widowControl/>
        <w:ind w:firstLine="1405" w:firstLineChars="500"/>
        <w:jc w:val="left"/>
        <w:rPr>
          <w:rFonts w:ascii="仿宋_GB2312" w:hAnsi="仿宋_GB2312" w:eastAsia="仿宋_GB2312" w:cs="仿宋_GB2312"/>
          <w:b/>
          <w:bCs/>
          <w:color w:val="0D0D0D" w:themeColor="text1" w:themeTint="F2"/>
          <w:sz w:val="28"/>
          <w:szCs w:val="28"/>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8"/>
          <w:szCs w:val="28"/>
          <w14:textFill>
            <w14:solidFill>
              <w14:schemeClr w14:val="tx1">
                <w14:lumMod w14:val="95000"/>
                <w14:lumOff w14:val="5000"/>
              </w14:schemeClr>
            </w14:solidFill>
          </w14:textFill>
        </w:rPr>
        <w:t>帐    号：5000 6473 3510 017</w:t>
      </w:r>
    </w:p>
    <w:p>
      <w:pPr>
        <w:widowControl/>
        <w:ind w:firstLine="1405" w:firstLineChars="500"/>
        <w:jc w:val="left"/>
        <w:rPr>
          <w:color w:val="0D0D0D" w:themeColor="text1" w:themeTint="F2"/>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8"/>
          <w:szCs w:val="28"/>
          <w14:textFill>
            <w14:solidFill>
              <w14:schemeClr w14:val="tx1">
                <w14:lumMod w14:val="95000"/>
                <w14:lumOff w14:val="5000"/>
              </w14:schemeClr>
            </w14:solidFill>
          </w14:textFill>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尹瑞权</w:t>
      </w:r>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秦忠菊</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①货到安装验收合格付款90%；</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3.或其他更好的付款方式；</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15日</w:t>
      </w:r>
      <w:r>
        <w:rPr>
          <w:rFonts w:hint="eastAsia" w:ascii="仿宋_GB2312" w:hAnsi="宋体" w:eastAsia="仿宋_GB2312"/>
          <w:sz w:val="28"/>
          <w:szCs w:val="28"/>
        </w:rPr>
        <w:t>。</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2、交货地点：铜箔天府路厂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6"/>
        <w:numPr>
          <w:ilvl w:val="0"/>
          <w:numId w:val="1"/>
        </w:numPr>
        <w:ind w:firstLineChars="0"/>
        <w:rPr>
          <w:rFonts w:ascii="仿宋_GB2312" w:hAnsi="仿宋_GB2312" w:eastAsia="仿宋_GB2312" w:cs="仿宋_GB2312"/>
          <w:b/>
          <w:bCs/>
          <w:sz w:val="28"/>
          <w:szCs w:val="32"/>
        </w:rPr>
      </w:pPr>
      <w:r>
        <w:rPr>
          <w:rFonts w:hint="eastAsia" w:ascii="仿宋_GB2312" w:hAnsi="仿宋_GB2312" w:eastAsia="仿宋_GB2312" w:cs="仿宋_GB2312"/>
          <w:b/>
          <w:bCs/>
          <w:sz w:val="28"/>
          <w:szCs w:val="32"/>
        </w:rPr>
        <w:t>标的物：</w:t>
      </w:r>
    </w:p>
    <w:tbl>
      <w:tblPr>
        <w:tblStyle w:val="9"/>
        <w:tblW w:w="9179" w:type="dxa"/>
        <w:tblInd w:w="67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1807"/>
        <w:gridCol w:w="1378"/>
        <w:gridCol w:w="607"/>
        <w:gridCol w:w="709"/>
        <w:gridCol w:w="1275"/>
        <w:gridCol w:w="993"/>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07"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37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607" w:type="dxa"/>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993" w:type="dxa"/>
          </w:tcPr>
          <w:p>
            <w:pPr>
              <w:widowControl/>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总价</w:t>
            </w:r>
          </w:p>
        </w:tc>
        <w:tc>
          <w:tcPr>
            <w:tcW w:w="170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07"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K3、JK4等空调自动控制系统</w:t>
            </w:r>
          </w:p>
        </w:tc>
        <w:tc>
          <w:tcPr>
            <w:tcW w:w="1378"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24"/>
                <w:szCs w:val="24"/>
              </w:rPr>
            </w:pPr>
          </w:p>
        </w:tc>
        <w:tc>
          <w:tcPr>
            <w:tcW w:w="607" w:type="dxa"/>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36"/>
                <w:szCs w:val="36"/>
              </w:rPr>
            </w:pPr>
          </w:p>
        </w:tc>
        <w:tc>
          <w:tcPr>
            <w:tcW w:w="993" w:type="dxa"/>
          </w:tcPr>
          <w:p>
            <w:pPr>
              <w:widowControl/>
              <w:spacing w:line="400" w:lineRule="exact"/>
              <w:jc w:val="left"/>
              <w:rPr>
                <w:rFonts w:ascii="仿宋_GB2312" w:hAnsi="仿宋_GB2312" w:eastAsia="仿宋_GB2312" w:cs="仿宋_GB2312"/>
                <w:sz w:val="36"/>
                <w:szCs w:val="36"/>
              </w:rPr>
            </w:pPr>
          </w:p>
        </w:tc>
        <w:tc>
          <w:tcPr>
            <w:tcW w:w="170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szCs w:val="24"/>
              </w:rPr>
            </w:pPr>
          </w:p>
        </w:tc>
      </w:tr>
    </w:tbl>
    <w:p>
      <w:pPr>
        <w:ind w:firstLine="480" w:firstLineChars="200"/>
        <w:rPr>
          <w:rFonts w:ascii="仿宋_GB2312" w:hAnsi="仿宋_GB2312" w:eastAsia="仿宋_GB2312" w:cs="仿宋_GB2312"/>
          <w:b/>
          <w:bCs/>
          <w:sz w:val="28"/>
          <w:szCs w:val="32"/>
        </w:rPr>
      </w:pPr>
      <w:r>
        <w:rPr>
          <w:rFonts w:hint="eastAsia" w:ascii="微软雅黑" w:hAnsi="微软雅黑" w:eastAsia="微软雅黑"/>
          <w:b/>
          <w:bCs/>
          <w:sz w:val="24"/>
        </w:rPr>
        <w:t>二、</w:t>
      </w:r>
      <w:r>
        <w:rPr>
          <w:rFonts w:hint="eastAsia" w:ascii="仿宋_GB2312" w:hAnsi="仿宋_GB2312" w:eastAsia="仿宋_GB2312" w:cs="仿宋_GB2312"/>
          <w:b/>
          <w:bCs/>
          <w:sz w:val="28"/>
          <w:szCs w:val="32"/>
        </w:rPr>
        <w:t xml:space="preserve">技术要求： </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1.旧控制系统升级改造的目的</w:t>
      </w:r>
      <w:bookmarkStart w:id="0" w:name="_GoBack"/>
      <w:bookmarkEnd w:id="0"/>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山东金宝电子铜箔三厂西区JK3、JK4空调机组原控制系统在当初实施中采用的是适应于楼宇控制的系统，而不是适用于工业过程的控制系统。经过多年的使用，目前原系统所用的过程输入输出卡件均已停产多年。目前如果要进行升级改造已无原程序可用，必须通过配置适用于工业控制领域的新卡件，重新编程以实现符合该空调机组工艺过程正常生产的自动检测控制系统，并确保实现新系统过程软件程序的长期可靠使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2.系统升级改造的功能及技术要求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铜箔三厂西区JK3、JK4空调机组系统原有配置的内容及原卡件的功能要求，按照工业控制级标准设计配置符合JK3、JK4空调机组的新控制系统。新控制系统应采用最新设计完全符合工业过程的控制系统，并符合各个工段生产过程的测控指标，柜体PLC及触摸屏集中于一体，所有生产控制参数通过触摸屏实现曲线、数据、报警等多画面的显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3.系统升级改造工程范围</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该升级改造项目现场仪表及布线等设备材料均继续使用原系统配置内容，供货方只负责进行控制柜更新及新控制系统的设计、安装、调试等工作。现场除控制柜以外的任何设备或材料如需更换、增加，需由业主另行提出并采购或由供货方代采，其安装工作由业主完成。</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4.JK3、JK4空调机组自控点表：</w:t>
      </w:r>
    </w:p>
    <w:p>
      <w:pPr>
        <w:pStyle w:val="16"/>
        <w:ind w:left="420" w:firstLine="0" w:firstLineChars="0"/>
        <w:rPr>
          <w:rFonts w:asciiTheme="minorEastAsia" w:hAnsiTheme="minorEastAsia"/>
          <w:sz w:val="24"/>
        </w:rPr>
      </w:pPr>
    </w:p>
    <w:tbl>
      <w:tblPr>
        <w:tblStyle w:val="9"/>
        <w:tblW w:w="7225" w:type="dxa"/>
        <w:jc w:val="center"/>
        <w:tblLayout w:type="autofit"/>
        <w:tblCellMar>
          <w:top w:w="0" w:type="dxa"/>
          <w:left w:w="108" w:type="dxa"/>
          <w:bottom w:w="0" w:type="dxa"/>
          <w:right w:w="108" w:type="dxa"/>
        </w:tblCellMar>
      </w:tblPr>
      <w:tblGrid>
        <w:gridCol w:w="1215"/>
        <w:gridCol w:w="3145"/>
        <w:gridCol w:w="1479"/>
        <w:gridCol w:w="1386"/>
      </w:tblGrid>
      <w:tr>
        <w:tblPrEx>
          <w:tblCellMar>
            <w:top w:w="0" w:type="dxa"/>
            <w:left w:w="108" w:type="dxa"/>
            <w:bottom w:w="0" w:type="dxa"/>
            <w:right w:w="108" w:type="dxa"/>
          </w:tblCellMar>
        </w:tblPrEx>
        <w:trPr>
          <w:trHeight w:val="48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31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名称</w:t>
            </w:r>
          </w:p>
        </w:tc>
        <w:tc>
          <w:tcPr>
            <w:tcW w:w="14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数量</w:t>
            </w:r>
          </w:p>
        </w:tc>
        <w:tc>
          <w:tcPr>
            <w:tcW w:w="13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单位</w:t>
            </w:r>
          </w:p>
        </w:tc>
      </w:tr>
      <w:tr>
        <w:tblPrEx>
          <w:tblCellMar>
            <w:top w:w="0" w:type="dxa"/>
            <w:left w:w="108" w:type="dxa"/>
            <w:bottom w:w="0" w:type="dxa"/>
            <w:right w:w="108" w:type="dxa"/>
          </w:tblCellMar>
        </w:tblPrEx>
        <w:trPr>
          <w:trHeight w:val="480" w:hRule="atLeast"/>
          <w:jc w:val="center"/>
        </w:trPr>
        <w:tc>
          <w:tcPr>
            <w:tcW w:w="12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1</w:t>
            </w:r>
          </w:p>
        </w:tc>
        <w:tc>
          <w:tcPr>
            <w:tcW w:w="31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模拟量输入（4-20mA）</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13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个</w:t>
            </w:r>
          </w:p>
        </w:tc>
      </w:tr>
      <w:tr>
        <w:tblPrEx>
          <w:tblCellMar>
            <w:top w:w="0" w:type="dxa"/>
            <w:left w:w="108" w:type="dxa"/>
            <w:bottom w:w="0" w:type="dxa"/>
            <w:right w:w="108" w:type="dxa"/>
          </w:tblCellMar>
        </w:tblPrEx>
        <w:trPr>
          <w:trHeight w:val="480" w:hRule="atLeast"/>
          <w:jc w:val="center"/>
        </w:trPr>
        <w:tc>
          <w:tcPr>
            <w:tcW w:w="12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2</w:t>
            </w:r>
          </w:p>
        </w:tc>
        <w:tc>
          <w:tcPr>
            <w:tcW w:w="31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模拟量输入（0-10V）</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13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个</w:t>
            </w:r>
          </w:p>
        </w:tc>
      </w:tr>
      <w:tr>
        <w:tblPrEx>
          <w:tblCellMar>
            <w:top w:w="0" w:type="dxa"/>
            <w:left w:w="108" w:type="dxa"/>
            <w:bottom w:w="0" w:type="dxa"/>
            <w:right w:w="108" w:type="dxa"/>
          </w:tblCellMar>
        </w:tblPrEx>
        <w:trPr>
          <w:trHeight w:val="480" w:hRule="atLeast"/>
          <w:jc w:val="center"/>
        </w:trPr>
        <w:tc>
          <w:tcPr>
            <w:tcW w:w="12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3</w:t>
            </w:r>
          </w:p>
        </w:tc>
        <w:tc>
          <w:tcPr>
            <w:tcW w:w="31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模拟量输出（4-20mA）</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13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个</w:t>
            </w:r>
          </w:p>
        </w:tc>
      </w:tr>
      <w:tr>
        <w:tblPrEx>
          <w:tblCellMar>
            <w:top w:w="0" w:type="dxa"/>
            <w:left w:w="108" w:type="dxa"/>
            <w:bottom w:w="0" w:type="dxa"/>
            <w:right w:w="108" w:type="dxa"/>
          </w:tblCellMar>
        </w:tblPrEx>
        <w:trPr>
          <w:trHeight w:val="480" w:hRule="atLeast"/>
          <w:jc w:val="center"/>
        </w:trPr>
        <w:tc>
          <w:tcPr>
            <w:tcW w:w="12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4</w:t>
            </w:r>
          </w:p>
        </w:tc>
        <w:tc>
          <w:tcPr>
            <w:tcW w:w="31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模拟量输出（0-10V）</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13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个</w:t>
            </w:r>
          </w:p>
        </w:tc>
      </w:tr>
      <w:tr>
        <w:tblPrEx>
          <w:tblCellMar>
            <w:top w:w="0" w:type="dxa"/>
            <w:left w:w="108" w:type="dxa"/>
            <w:bottom w:w="0" w:type="dxa"/>
            <w:right w:w="108" w:type="dxa"/>
          </w:tblCellMar>
        </w:tblPrEx>
        <w:trPr>
          <w:trHeight w:val="480" w:hRule="atLeast"/>
          <w:jc w:val="center"/>
        </w:trPr>
        <w:tc>
          <w:tcPr>
            <w:tcW w:w="12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5</w:t>
            </w:r>
          </w:p>
        </w:tc>
        <w:tc>
          <w:tcPr>
            <w:tcW w:w="31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数字量输入</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13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个</w:t>
            </w:r>
          </w:p>
        </w:tc>
      </w:tr>
      <w:tr>
        <w:tblPrEx>
          <w:tblCellMar>
            <w:top w:w="0" w:type="dxa"/>
            <w:left w:w="108" w:type="dxa"/>
            <w:bottom w:w="0" w:type="dxa"/>
            <w:right w:w="108" w:type="dxa"/>
          </w:tblCellMar>
        </w:tblPrEx>
        <w:trPr>
          <w:trHeight w:val="480" w:hRule="atLeast"/>
          <w:jc w:val="center"/>
        </w:trPr>
        <w:tc>
          <w:tcPr>
            <w:tcW w:w="12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6</w:t>
            </w:r>
          </w:p>
        </w:tc>
        <w:tc>
          <w:tcPr>
            <w:tcW w:w="314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合计</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25</w:t>
            </w:r>
          </w:p>
        </w:tc>
        <w:tc>
          <w:tcPr>
            <w:tcW w:w="13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p>
        </w:tc>
      </w:tr>
    </w:tbl>
    <w:p>
      <w:pPr>
        <w:spacing w:line="360" w:lineRule="auto"/>
        <w:ind w:firstLine="480" w:firstLineChars="200"/>
        <w:rPr>
          <w:rFonts w:hint="eastAsia" w:asciiTheme="minorEastAsia" w:hAnsiTheme="minorEastAsia"/>
          <w:sz w:val="24"/>
        </w:rPr>
      </w:pPr>
      <w:r>
        <w:rPr>
          <w:rFonts w:hint="eastAsia" w:asciiTheme="minorEastAsia" w:hAnsiTheme="minorEastAsia"/>
          <w:sz w:val="24"/>
        </w:rPr>
        <w:t xml:space="preserve">                                                                     </w:t>
      </w:r>
    </w:p>
    <w:p>
      <w:pPr>
        <w:spacing w:line="360" w:lineRule="auto"/>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5.本次标的拆卸及安装及调试由投标方负责，安装方式、位置参考原设备，</w:t>
      </w:r>
      <w:r>
        <w:rPr>
          <w:rFonts w:hint="eastAsia" w:ascii="仿宋_GB2312" w:hAnsi="仿宋_GB2312" w:eastAsia="仿宋_GB2312" w:cs="仿宋_GB2312"/>
          <w:b/>
          <w:sz w:val="28"/>
          <w:szCs w:val="32"/>
        </w:rPr>
        <w:t>所需主、辅材及工具由投标方负责；</w:t>
      </w:r>
    </w:p>
    <w:p>
      <w:pPr>
        <w:spacing w:line="360" w:lineRule="auto"/>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6.施工前投标方与招标方先签订《安全生产、环保管理协议》，严格遵守招标方公司的相关规章制度，施工中造成的任何人身伤害和财产损失，均由投标方承担全部责任。</w:t>
      </w:r>
    </w:p>
    <w:p>
      <w:pPr>
        <w:spacing w:line="360" w:lineRule="auto"/>
        <w:rPr>
          <w:rFonts w:ascii="仿宋_GB2312" w:hAnsi="仿宋_GB2312" w:eastAsia="仿宋_GB2312" w:cs="仿宋_GB2312"/>
          <w:b/>
          <w:sz w:val="28"/>
          <w:szCs w:val="32"/>
        </w:rPr>
      </w:pPr>
      <w:r>
        <w:rPr>
          <w:rFonts w:ascii="仿宋_GB2312" w:hAnsi="仿宋_GB2312" w:eastAsia="仿宋_GB2312" w:cs="仿宋_GB2312"/>
          <w:b/>
          <w:sz w:val="28"/>
          <w:szCs w:val="32"/>
          <w:highlight w:val="yellow"/>
        </w:rPr>
        <w:t>注：建议投标方到</w:t>
      </w:r>
      <w:r>
        <w:rPr>
          <w:rFonts w:hint="eastAsia" w:ascii="仿宋_GB2312" w:hAnsi="仿宋_GB2312" w:eastAsia="仿宋_GB2312" w:cs="仿宋_GB2312"/>
          <w:b/>
          <w:sz w:val="28"/>
          <w:szCs w:val="32"/>
          <w:highlight w:val="yellow"/>
        </w:rPr>
        <w:t>铜箔天府路厂落实现场情况及参数后</w:t>
      </w:r>
      <w:r>
        <w:rPr>
          <w:rFonts w:ascii="仿宋_GB2312" w:hAnsi="仿宋_GB2312" w:eastAsia="仿宋_GB2312" w:cs="仿宋_GB2312"/>
          <w:b/>
          <w:sz w:val="28"/>
          <w:szCs w:val="32"/>
          <w:highlight w:val="yellow"/>
        </w:rPr>
        <w:t>，并根据甲方要求</w:t>
      </w:r>
      <w:r>
        <w:rPr>
          <w:rFonts w:hint="eastAsia" w:ascii="仿宋_GB2312" w:hAnsi="仿宋_GB2312" w:eastAsia="仿宋_GB2312" w:cs="仿宋_GB2312"/>
          <w:b/>
          <w:sz w:val="28"/>
          <w:szCs w:val="32"/>
          <w:highlight w:val="yellow"/>
        </w:rPr>
        <w:t>投标</w:t>
      </w:r>
      <w:r>
        <w:rPr>
          <w:rFonts w:ascii="仿宋_GB2312" w:hAnsi="仿宋_GB2312" w:eastAsia="仿宋_GB2312" w:cs="仿宋_GB2312"/>
          <w:b/>
          <w:sz w:val="28"/>
          <w:szCs w:val="32"/>
          <w:highlight w:val="yellow"/>
        </w:rPr>
        <w:t>。</w:t>
      </w:r>
    </w:p>
    <w:p>
      <w:pPr>
        <w:rPr>
          <w:rFonts w:ascii="仿宋_GB2312" w:hAnsi="仿宋_GB2312" w:eastAsia="仿宋_GB2312" w:cs="仿宋_GB2312"/>
          <w:b/>
          <w:bCs/>
          <w:sz w:val="28"/>
          <w:szCs w:val="32"/>
        </w:rPr>
      </w:pPr>
      <w:r>
        <w:rPr>
          <w:rFonts w:hint="eastAsia" w:ascii="仿宋_GB2312" w:hAnsi="仿宋_GB2312" w:eastAsia="仿宋_GB2312" w:cs="仿宋_GB2312"/>
          <w:b/>
          <w:bCs/>
          <w:sz w:val="28"/>
          <w:szCs w:val="32"/>
        </w:rPr>
        <w:t>三、保证条款</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b/>
          <w:bCs/>
          <w:sz w:val="28"/>
          <w:szCs w:val="32"/>
        </w:rPr>
      </w:pPr>
      <w:r>
        <w:rPr>
          <w:rFonts w:hint="eastAsia" w:ascii="仿宋_GB2312" w:hAnsi="仿宋_GB2312" w:eastAsia="仿宋_GB2312" w:cs="仿宋_GB2312"/>
          <w:b/>
          <w:bCs/>
          <w:sz w:val="28"/>
          <w:szCs w:val="32"/>
        </w:rPr>
        <w:t>四、交货期及运费</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交货期，自合同签订生效之日起</w:t>
      </w:r>
      <w:r>
        <w:rPr>
          <w:rFonts w:hint="eastAsia" w:ascii="仿宋_GB2312" w:hAnsi="仿宋_GB2312" w:eastAsia="仿宋_GB2312" w:cs="仿宋_GB2312"/>
          <w:sz w:val="28"/>
          <w:szCs w:val="32"/>
          <w:u w:val="single"/>
        </w:rPr>
        <w:t xml:space="preserve"> 15日</w:t>
      </w:r>
      <w:r>
        <w:rPr>
          <w:rFonts w:hint="eastAsia" w:ascii="仿宋_GB2312" w:hAnsi="仿宋_GB2312" w:eastAsia="仿宋_GB2312"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_GB2312" w:hAnsi="仿宋_GB2312" w:eastAsia="仿宋_GB2312" w:cs="仿宋_GB2312"/>
          <w:b/>
          <w:bCs/>
          <w:sz w:val="28"/>
          <w:szCs w:val="32"/>
        </w:rPr>
      </w:pPr>
      <w:r>
        <w:rPr>
          <w:rFonts w:hint="eastAsia" w:ascii="仿宋_GB2312" w:hAnsi="仿宋_GB2312" w:eastAsia="仿宋_GB2312" w:cs="仿宋_GB2312"/>
          <w:b/>
          <w:bCs/>
          <w:sz w:val="28"/>
          <w:szCs w:val="32"/>
        </w:rPr>
        <w:t>五、有关知识产权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六、售后服务、质量保证：售后服务事项在合同中进行约定。</w:t>
      </w:r>
    </w:p>
    <w:p>
      <w:pPr>
        <w:rPr>
          <w:rFonts w:ascii="黑体" w:hAnsi="黑体" w:eastAsia="黑体" w:cs="仿宋_GB2312"/>
          <w:sz w:val="32"/>
          <w:szCs w:val="32"/>
        </w:rPr>
      </w:pPr>
    </w:p>
    <w:p>
      <w:pPr>
        <w:rPr>
          <w:rFonts w:ascii="黑体" w:hAnsi="黑体" w:eastAsia="黑体" w:cs="仿宋_GB2312"/>
          <w:sz w:val="32"/>
          <w:szCs w:val="32"/>
        </w:rPr>
      </w:pPr>
    </w:p>
    <w:p>
      <w:pPr>
        <w:rPr>
          <w:rFonts w:ascii="黑体" w:hAnsi="黑体" w:eastAsia="黑体" w:cs="仿宋_GB2312"/>
          <w:sz w:val="32"/>
          <w:szCs w:val="32"/>
        </w:rPr>
      </w:pPr>
    </w:p>
    <w:p>
      <w:pPr>
        <w:rPr>
          <w:rFonts w:ascii="黑体" w:hAnsi="黑体" w:eastAsia="黑体" w:cs="仿宋_GB2312"/>
          <w:sz w:val="32"/>
          <w:szCs w:val="32"/>
        </w:rPr>
      </w:pPr>
    </w:p>
    <w:p>
      <w:pPr>
        <w:widowControl/>
        <w:rPr>
          <w:rFonts w:ascii="仿宋" w:hAnsi="仿宋" w:eastAsia="仿宋" w:cs="仿宋"/>
          <w:color w:val="000000"/>
          <w:kern w:val="0"/>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pPr>
        <w:ind w:left="70"/>
      </w:pPr>
      <w:rPr>
        <w:rFonts w:hint="eastAsia"/>
        <w:b/>
        <w:bCs/>
        <w:color w:val="0D0D0D" w:themeColor="text1" w:themeTint="F2"/>
        <w14:textFill>
          <w14:solidFill>
            <w14:schemeClr w14:val="tx1">
              <w14:lumMod w14:val="95000"/>
              <w14:lumOff w14:val="5000"/>
            </w14:schemeClr>
          </w14:solidFill>
        </w14:textFill>
      </w:rPr>
    </w:lvl>
  </w:abstractNum>
  <w:abstractNum w:abstractNumId="1">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F4EEE7"/>
    <w:multiLevelType w:val="singleLevel"/>
    <w:tmpl w:val="5AF4EEE7"/>
    <w:lvl w:ilvl="0" w:tentative="0">
      <w:start w:val="1"/>
      <w:numFmt w:val="chineseCounting"/>
      <w:suff w:val="nothing"/>
      <w:lvlText w:val="%1、"/>
      <w:lvlJc w:val="left"/>
    </w:lvl>
  </w:abstractNum>
  <w:abstractNum w:abstractNumId="3">
    <w:nsid w:val="5AF4F296"/>
    <w:multiLevelType w:val="singleLevel"/>
    <w:tmpl w:val="5AF4F296"/>
    <w:lvl w:ilvl="0" w:tentative="0">
      <w:start w:val="1"/>
      <w:numFmt w:val="decimal"/>
      <w:suff w:val="nothing"/>
      <w:lvlText w:val="%1、"/>
      <w:lvlJc w:val="left"/>
    </w:lvl>
  </w:abstractNum>
  <w:abstractNum w:abstractNumId="4">
    <w:nsid w:val="5AF4F74F"/>
    <w:multiLevelType w:val="singleLevel"/>
    <w:tmpl w:val="5AF4F74F"/>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yYjk5NDAwYTA3MTIxNmI4MDU3Y2E5ZjkwNmUzNTEifQ=="/>
  </w:docVars>
  <w:rsids>
    <w:rsidRoot w:val="14D70820"/>
    <w:rsid w:val="000016AB"/>
    <w:rsid w:val="00010475"/>
    <w:rsid w:val="000140A9"/>
    <w:rsid w:val="00016194"/>
    <w:rsid w:val="0002639C"/>
    <w:rsid w:val="00027922"/>
    <w:rsid w:val="00036F46"/>
    <w:rsid w:val="000400EC"/>
    <w:rsid w:val="000448D3"/>
    <w:rsid w:val="000668E7"/>
    <w:rsid w:val="00073964"/>
    <w:rsid w:val="00082C71"/>
    <w:rsid w:val="00085DEC"/>
    <w:rsid w:val="000A04FB"/>
    <w:rsid w:val="000A36E6"/>
    <w:rsid w:val="000C6612"/>
    <w:rsid w:val="000D54A9"/>
    <w:rsid w:val="000F1A23"/>
    <w:rsid w:val="000F2FB0"/>
    <w:rsid w:val="0010092D"/>
    <w:rsid w:val="001217FC"/>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B53"/>
    <w:rsid w:val="002104F4"/>
    <w:rsid w:val="00210924"/>
    <w:rsid w:val="0021096D"/>
    <w:rsid w:val="002211E3"/>
    <w:rsid w:val="0022225D"/>
    <w:rsid w:val="00242018"/>
    <w:rsid w:val="002427B8"/>
    <w:rsid w:val="00264A49"/>
    <w:rsid w:val="002A0CA1"/>
    <w:rsid w:val="002B1690"/>
    <w:rsid w:val="002D2480"/>
    <w:rsid w:val="002D27AF"/>
    <w:rsid w:val="002E04CD"/>
    <w:rsid w:val="002F48A7"/>
    <w:rsid w:val="002F5ABB"/>
    <w:rsid w:val="00306EC9"/>
    <w:rsid w:val="00311848"/>
    <w:rsid w:val="0031742A"/>
    <w:rsid w:val="0034629D"/>
    <w:rsid w:val="00353AE1"/>
    <w:rsid w:val="00355526"/>
    <w:rsid w:val="00360FD3"/>
    <w:rsid w:val="00363C63"/>
    <w:rsid w:val="003761A2"/>
    <w:rsid w:val="00385165"/>
    <w:rsid w:val="00395CFB"/>
    <w:rsid w:val="003A42FB"/>
    <w:rsid w:val="003E7C96"/>
    <w:rsid w:val="003F2FFF"/>
    <w:rsid w:val="00401E48"/>
    <w:rsid w:val="00434F86"/>
    <w:rsid w:val="00442BA8"/>
    <w:rsid w:val="004452CC"/>
    <w:rsid w:val="00447816"/>
    <w:rsid w:val="00481206"/>
    <w:rsid w:val="004815E2"/>
    <w:rsid w:val="0048716E"/>
    <w:rsid w:val="00491715"/>
    <w:rsid w:val="00496BF6"/>
    <w:rsid w:val="004C1FC6"/>
    <w:rsid w:val="004D7CF2"/>
    <w:rsid w:val="004E4C85"/>
    <w:rsid w:val="004E65D5"/>
    <w:rsid w:val="004F2EB8"/>
    <w:rsid w:val="005004FF"/>
    <w:rsid w:val="00515A96"/>
    <w:rsid w:val="0053237F"/>
    <w:rsid w:val="00532B15"/>
    <w:rsid w:val="00543389"/>
    <w:rsid w:val="00544194"/>
    <w:rsid w:val="005B5982"/>
    <w:rsid w:val="005B5E50"/>
    <w:rsid w:val="005D1CFE"/>
    <w:rsid w:val="005D32F2"/>
    <w:rsid w:val="005D5885"/>
    <w:rsid w:val="005E2E79"/>
    <w:rsid w:val="005E6B4B"/>
    <w:rsid w:val="00623702"/>
    <w:rsid w:val="00624F66"/>
    <w:rsid w:val="00641833"/>
    <w:rsid w:val="00643949"/>
    <w:rsid w:val="00655BEE"/>
    <w:rsid w:val="00663003"/>
    <w:rsid w:val="00670B15"/>
    <w:rsid w:val="00671045"/>
    <w:rsid w:val="00673247"/>
    <w:rsid w:val="00674491"/>
    <w:rsid w:val="0069446D"/>
    <w:rsid w:val="006A6992"/>
    <w:rsid w:val="006B2553"/>
    <w:rsid w:val="006C1E9F"/>
    <w:rsid w:val="006D6272"/>
    <w:rsid w:val="006F3A14"/>
    <w:rsid w:val="006F569A"/>
    <w:rsid w:val="007106C3"/>
    <w:rsid w:val="00711421"/>
    <w:rsid w:val="0074530B"/>
    <w:rsid w:val="00746246"/>
    <w:rsid w:val="007576FD"/>
    <w:rsid w:val="00764464"/>
    <w:rsid w:val="00770C6D"/>
    <w:rsid w:val="0077320F"/>
    <w:rsid w:val="007858B7"/>
    <w:rsid w:val="007A7E3F"/>
    <w:rsid w:val="007B17D6"/>
    <w:rsid w:val="007C5761"/>
    <w:rsid w:val="007D3EC9"/>
    <w:rsid w:val="007D5E12"/>
    <w:rsid w:val="007F32AC"/>
    <w:rsid w:val="00807D12"/>
    <w:rsid w:val="00810526"/>
    <w:rsid w:val="0081621E"/>
    <w:rsid w:val="008269DC"/>
    <w:rsid w:val="00877824"/>
    <w:rsid w:val="008840A4"/>
    <w:rsid w:val="00891C45"/>
    <w:rsid w:val="00891DA5"/>
    <w:rsid w:val="00894F8F"/>
    <w:rsid w:val="0089579B"/>
    <w:rsid w:val="008C1FCD"/>
    <w:rsid w:val="008C45DB"/>
    <w:rsid w:val="008F7671"/>
    <w:rsid w:val="00910DBB"/>
    <w:rsid w:val="00912E27"/>
    <w:rsid w:val="009164F6"/>
    <w:rsid w:val="00924D21"/>
    <w:rsid w:val="0092669F"/>
    <w:rsid w:val="0093535F"/>
    <w:rsid w:val="0095248A"/>
    <w:rsid w:val="00953758"/>
    <w:rsid w:val="00957600"/>
    <w:rsid w:val="00963A40"/>
    <w:rsid w:val="009650B7"/>
    <w:rsid w:val="00992878"/>
    <w:rsid w:val="009B67B8"/>
    <w:rsid w:val="009C7B95"/>
    <w:rsid w:val="009D5B70"/>
    <w:rsid w:val="009D6632"/>
    <w:rsid w:val="009E1157"/>
    <w:rsid w:val="009E1A4D"/>
    <w:rsid w:val="009F5CA6"/>
    <w:rsid w:val="00A156D3"/>
    <w:rsid w:val="00A23F9A"/>
    <w:rsid w:val="00A37EC4"/>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42FC"/>
    <w:rsid w:val="00B14D77"/>
    <w:rsid w:val="00B30B3D"/>
    <w:rsid w:val="00B3298E"/>
    <w:rsid w:val="00B37251"/>
    <w:rsid w:val="00B37A75"/>
    <w:rsid w:val="00B637ED"/>
    <w:rsid w:val="00B7015D"/>
    <w:rsid w:val="00B7152E"/>
    <w:rsid w:val="00B75E47"/>
    <w:rsid w:val="00B858A1"/>
    <w:rsid w:val="00B91796"/>
    <w:rsid w:val="00BE0350"/>
    <w:rsid w:val="00BE2C08"/>
    <w:rsid w:val="00C0034E"/>
    <w:rsid w:val="00C035CB"/>
    <w:rsid w:val="00C327A2"/>
    <w:rsid w:val="00C354EF"/>
    <w:rsid w:val="00C54657"/>
    <w:rsid w:val="00C56EFB"/>
    <w:rsid w:val="00C61559"/>
    <w:rsid w:val="00C756C1"/>
    <w:rsid w:val="00C84B6A"/>
    <w:rsid w:val="00C867AC"/>
    <w:rsid w:val="00C96F62"/>
    <w:rsid w:val="00CA062E"/>
    <w:rsid w:val="00CA1D42"/>
    <w:rsid w:val="00CA3662"/>
    <w:rsid w:val="00CA3E05"/>
    <w:rsid w:val="00CB7709"/>
    <w:rsid w:val="00CD3A84"/>
    <w:rsid w:val="00CD6F7D"/>
    <w:rsid w:val="00D23019"/>
    <w:rsid w:val="00D2706D"/>
    <w:rsid w:val="00D3366E"/>
    <w:rsid w:val="00D45633"/>
    <w:rsid w:val="00D64CEE"/>
    <w:rsid w:val="00D67CFC"/>
    <w:rsid w:val="00D813B1"/>
    <w:rsid w:val="00D90689"/>
    <w:rsid w:val="00DA4593"/>
    <w:rsid w:val="00DC474F"/>
    <w:rsid w:val="00DC4BAB"/>
    <w:rsid w:val="00DE7334"/>
    <w:rsid w:val="00E108FE"/>
    <w:rsid w:val="00E15EAC"/>
    <w:rsid w:val="00E225CA"/>
    <w:rsid w:val="00E43810"/>
    <w:rsid w:val="00E47AC3"/>
    <w:rsid w:val="00E51EA2"/>
    <w:rsid w:val="00E602BD"/>
    <w:rsid w:val="00E713E9"/>
    <w:rsid w:val="00E80FFB"/>
    <w:rsid w:val="00E87016"/>
    <w:rsid w:val="00E95A12"/>
    <w:rsid w:val="00EB43AF"/>
    <w:rsid w:val="00EB6A4E"/>
    <w:rsid w:val="00EC43BF"/>
    <w:rsid w:val="00ED6B4A"/>
    <w:rsid w:val="00EF3A07"/>
    <w:rsid w:val="00F04AE1"/>
    <w:rsid w:val="00F1223D"/>
    <w:rsid w:val="00F12F4E"/>
    <w:rsid w:val="00F20309"/>
    <w:rsid w:val="00F3548F"/>
    <w:rsid w:val="00F63D41"/>
    <w:rsid w:val="00F9392B"/>
    <w:rsid w:val="00F94F76"/>
    <w:rsid w:val="00F95172"/>
    <w:rsid w:val="00FB6232"/>
    <w:rsid w:val="00FD03BA"/>
    <w:rsid w:val="00FE0EAB"/>
    <w:rsid w:val="00FE7735"/>
    <w:rsid w:val="00FF037C"/>
    <w:rsid w:val="00FF3C3B"/>
    <w:rsid w:val="00FF5E3A"/>
    <w:rsid w:val="052F7BE9"/>
    <w:rsid w:val="07E354E8"/>
    <w:rsid w:val="098B184A"/>
    <w:rsid w:val="0DB77E27"/>
    <w:rsid w:val="107E1436"/>
    <w:rsid w:val="107F16C6"/>
    <w:rsid w:val="14D70820"/>
    <w:rsid w:val="18AB3EEC"/>
    <w:rsid w:val="199D333E"/>
    <w:rsid w:val="1BEC3EFE"/>
    <w:rsid w:val="1E0848A5"/>
    <w:rsid w:val="1E3F18D8"/>
    <w:rsid w:val="1F456344"/>
    <w:rsid w:val="219A24C7"/>
    <w:rsid w:val="233D6EE4"/>
    <w:rsid w:val="23557DEB"/>
    <w:rsid w:val="24231D8E"/>
    <w:rsid w:val="25915A0E"/>
    <w:rsid w:val="261A4D4C"/>
    <w:rsid w:val="27C33CA0"/>
    <w:rsid w:val="2A6A5A19"/>
    <w:rsid w:val="2B155D30"/>
    <w:rsid w:val="2B5108D7"/>
    <w:rsid w:val="2B7C2FDF"/>
    <w:rsid w:val="2BE66046"/>
    <w:rsid w:val="31B30842"/>
    <w:rsid w:val="3202624E"/>
    <w:rsid w:val="34377F50"/>
    <w:rsid w:val="3E25152A"/>
    <w:rsid w:val="3E8231A4"/>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5FFC2665"/>
    <w:rsid w:val="636546D8"/>
    <w:rsid w:val="64AB558A"/>
    <w:rsid w:val="6DC2661B"/>
    <w:rsid w:val="712C5A62"/>
    <w:rsid w:val="7452317D"/>
    <w:rsid w:val="753D7DC7"/>
    <w:rsid w:val="75936E93"/>
    <w:rsid w:val="760A5128"/>
    <w:rsid w:val="7CB81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ody Text Indent"/>
    <w:basedOn w:val="1"/>
    <w:link w:val="25"/>
    <w:qFormat/>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qFormat/>
    <w:uiPriority w:val="0"/>
    <w:rPr>
      <w:rFonts w:eastAsia="宋体"/>
      <w:b/>
      <w:bCs/>
      <w:kern w:val="44"/>
      <w:sz w:val="44"/>
      <w:szCs w:val="44"/>
    </w:rPr>
  </w:style>
  <w:style w:type="character" w:customStyle="1" w:styleId="19">
    <w:name w:val="标题 1 Char1"/>
    <w:link w:val="2"/>
    <w:qFormat/>
    <w:uiPriority w:val="0"/>
    <w:rPr>
      <w:rFonts w:ascii="Times New Roman" w:hAnsi="Times New Roman" w:eastAsia="宋体" w:cs="Times New Roman"/>
      <w:b/>
      <w:bCs/>
      <w:kern w:val="2"/>
      <w:sz w:val="28"/>
      <w:szCs w:val="24"/>
    </w:rPr>
  </w:style>
  <w:style w:type="character" w:customStyle="1" w:styleId="20">
    <w:name w:val="页脚 字符"/>
    <w:uiPriority w:val="0"/>
    <w:rPr>
      <w:kern w:val="2"/>
      <w:sz w:val="18"/>
      <w:szCs w:val="18"/>
    </w:rPr>
  </w:style>
  <w:style w:type="character" w:customStyle="1" w:styleId="21">
    <w:name w:val="页眉 字符"/>
    <w:qFormat/>
    <w:uiPriority w:val="0"/>
    <w:rPr>
      <w:kern w:val="2"/>
      <w:sz w:val="18"/>
      <w:szCs w:val="18"/>
    </w:rPr>
  </w:style>
  <w:style w:type="character" w:customStyle="1" w:styleId="22">
    <w:name w:val="正文文本缩进 Char1"/>
    <w:link w:val="4"/>
    <w:qFormat/>
    <w:uiPriority w:val="0"/>
    <w:rPr>
      <w:kern w:val="2"/>
      <w:sz w:val="24"/>
    </w:rPr>
  </w:style>
  <w:style w:type="character" w:customStyle="1" w:styleId="23">
    <w:name w:val="批注框文本 字符"/>
    <w:qFormat/>
    <w:uiPriority w:val="0"/>
    <w:rPr>
      <w:kern w:val="2"/>
      <w:sz w:val="18"/>
      <w:szCs w:val="18"/>
    </w:rPr>
  </w:style>
  <w:style w:type="paragraph" w:customStyle="1" w:styleId="24">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uiPriority w:val="0"/>
    <w:rPr>
      <w:rFonts w:eastAsia="宋体"/>
      <w:kern w:val="2"/>
      <w:sz w:val="21"/>
      <w:szCs w:val="24"/>
    </w:rPr>
  </w:style>
  <w:style w:type="paragraph" w:customStyle="1" w:styleId="26">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2604</Words>
  <Characters>2848</Characters>
  <Lines>22</Lines>
  <Paragraphs>6</Paragraphs>
  <TotalTime>19</TotalTime>
  <ScaleCrop>false</ScaleCrop>
  <LinksUpToDate>false</LinksUpToDate>
  <CharactersWithSpaces>3051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2022-06-17T07:34:42Z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8A744909AB8345D9B4A5E749E2CBF565</vt:lpwstr>
  </property>
</Properties>
</file>