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eastAsia="宋体" w:cs="宋体"/>
          <w:b/>
          <w:bCs/>
          <w:sz w:val="44"/>
          <w:szCs w:val="44"/>
        </w:rPr>
      </w:pPr>
      <w:r>
        <w:rPr>
          <w:rFonts w:hint="eastAsia" w:ascii="黑体" w:hAnsi="黑体" w:eastAsia="黑体" w:cs="黑体"/>
          <w:sz w:val="44"/>
          <w:szCs w:val="44"/>
        </w:rPr>
        <w:t>购买废旧物资须知</w:t>
      </w:r>
    </w:p>
    <w:p>
      <w:pPr>
        <w:spacing w:line="520" w:lineRule="exact"/>
        <w:jc w:val="center"/>
        <w:rPr>
          <w:rFonts w:ascii="宋体" w:hAnsi="宋体" w:eastAsia="宋体" w:cs="宋体"/>
          <w:b/>
          <w:bCs/>
          <w:sz w:val="22"/>
          <w:szCs w:val="22"/>
        </w:rPr>
      </w:pPr>
    </w:p>
    <w:p>
      <w:pPr>
        <w:keepNext w:val="0"/>
        <w:keepLines w:val="0"/>
        <w:pageBreakBefore w:val="0"/>
        <w:widowControl w:val="0"/>
        <w:kinsoku/>
        <w:wordWrap/>
        <w:overflowPunct/>
        <w:topLinePunct w:val="0"/>
        <w:bidi w:val="0"/>
        <w:adjustRightInd/>
        <w:snapToGrid/>
        <w:spacing w:line="480" w:lineRule="exact"/>
        <w:ind w:firstLine="596" w:firstLineChars="200"/>
        <w:jc w:val="left"/>
        <w:textAlignment w:val="auto"/>
        <w:rPr>
          <w:rFonts w:ascii="仿宋_GB2312" w:hAnsi="仿宋_GB2312" w:eastAsia="仿宋_GB2312" w:cs="仿宋_GB2312"/>
          <w:spacing w:val="-1"/>
          <w:sz w:val="30"/>
          <w:szCs w:val="30"/>
          <w:lang w:val="zh-CN"/>
        </w:rPr>
      </w:pPr>
      <w:r>
        <w:rPr>
          <w:rFonts w:hint="eastAsia" w:ascii="仿宋_GB2312" w:hAnsi="仿宋_GB2312" w:eastAsia="仿宋_GB2312" w:cs="仿宋_GB2312"/>
          <w:spacing w:val="-1"/>
          <w:sz w:val="30"/>
          <w:szCs w:val="30"/>
          <w:lang w:val="zh-CN"/>
        </w:rPr>
        <w:t>根</w:t>
      </w:r>
      <w:r>
        <w:rPr>
          <w:rFonts w:hint="eastAsia" w:ascii="仿宋_GB2312" w:hAnsi="仿宋_GB2312" w:eastAsia="仿宋_GB2312" w:cs="仿宋_GB2312"/>
          <w:spacing w:val="-25"/>
          <w:sz w:val="30"/>
          <w:szCs w:val="30"/>
          <w:lang w:val="zh-CN"/>
        </w:rPr>
        <w:t>据</w:t>
      </w:r>
      <w:r>
        <w:rPr>
          <w:rFonts w:hint="eastAsia" w:ascii="仿宋_GB2312" w:hAnsi="仿宋_GB2312" w:eastAsia="仿宋_GB2312" w:cs="仿宋_GB2312"/>
          <w:spacing w:val="-3"/>
          <w:sz w:val="30"/>
          <w:szCs w:val="30"/>
          <w:lang w:val="zh-CN"/>
        </w:rPr>
        <w:t>《</w:t>
      </w:r>
      <w:r>
        <w:rPr>
          <w:rFonts w:hint="eastAsia" w:ascii="仿宋_GB2312" w:hAnsi="仿宋_GB2312" w:eastAsia="仿宋_GB2312" w:cs="仿宋_GB2312"/>
          <w:spacing w:val="-1"/>
          <w:sz w:val="30"/>
          <w:szCs w:val="30"/>
          <w:lang w:val="zh-CN"/>
        </w:rPr>
        <w:t>山</w:t>
      </w:r>
      <w:r>
        <w:rPr>
          <w:rFonts w:hint="eastAsia" w:ascii="仿宋_GB2312" w:hAnsi="仿宋_GB2312" w:eastAsia="仿宋_GB2312" w:cs="仿宋_GB2312"/>
          <w:spacing w:val="-3"/>
          <w:sz w:val="30"/>
          <w:szCs w:val="30"/>
          <w:lang w:val="zh-CN"/>
        </w:rPr>
        <w:t>东</w:t>
      </w:r>
      <w:r>
        <w:rPr>
          <w:rFonts w:hint="eastAsia" w:ascii="仿宋_GB2312" w:hAnsi="仿宋_GB2312" w:eastAsia="仿宋_GB2312" w:cs="仿宋_GB2312"/>
          <w:spacing w:val="-1"/>
          <w:sz w:val="30"/>
          <w:szCs w:val="30"/>
          <w:lang w:val="zh-CN"/>
        </w:rPr>
        <w:t>金宝</w:t>
      </w:r>
      <w:r>
        <w:rPr>
          <w:rFonts w:hint="eastAsia" w:ascii="仿宋_GB2312" w:hAnsi="仿宋_GB2312" w:eastAsia="仿宋_GB2312" w:cs="仿宋_GB2312"/>
          <w:spacing w:val="-3"/>
          <w:sz w:val="30"/>
          <w:szCs w:val="30"/>
          <w:lang w:val="zh-CN"/>
        </w:rPr>
        <w:t>电</w:t>
      </w:r>
      <w:r>
        <w:rPr>
          <w:rFonts w:hint="eastAsia" w:ascii="仿宋_GB2312" w:hAnsi="仿宋_GB2312" w:eastAsia="仿宋_GB2312" w:cs="仿宋_GB2312"/>
          <w:spacing w:val="-1"/>
          <w:sz w:val="30"/>
          <w:szCs w:val="30"/>
          <w:lang w:val="zh-CN"/>
        </w:rPr>
        <w:t>子股</w:t>
      </w:r>
      <w:r>
        <w:rPr>
          <w:rFonts w:hint="eastAsia" w:ascii="仿宋_GB2312" w:hAnsi="仿宋_GB2312" w:eastAsia="仿宋_GB2312" w:cs="仿宋_GB2312"/>
          <w:spacing w:val="-3"/>
          <w:sz w:val="30"/>
          <w:szCs w:val="30"/>
          <w:lang w:val="zh-CN"/>
        </w:rPr>
        <w:t>份</w:t>
      </w:r>
      <w:r>
        <w:rPr>
          <w:rFonts w:hint="eastAsia" w:ascii="仿宋_GB2312" w:hAnsi="仿宋_GB2312" w:eastAsia="仿宋_GB2312" w:cs="仿宋_GB2312"/>
          <w:spacing w:val="-1"/>
          <w:sz w:val="30"/>
          <w:szCs w:val="30"/>
          <w:lang w:val="zh-CN"/>
        </w:rPr>
        <w:t>有限</w:t>
      </w:r>
      <w:r>
        <w:rPr>
          <w:rFonts w:hint="eastAsia" w:ascii="仿宋_GB2312" w:hAnsi="仿宋_GB2312" w:eastAsia="仿宋_GB2312" w:cs="仿宋_GB2312"/>
          <w:spacing w:val="-3"/>
          <w:sz w:val="30"/>
          <w:szCs w:val="30"/>
          <w:lang w:val="zh-CN"/>
        </w:rPr>
        <w:t>公</w:t>
      </w:r>
      <w:r>
        <w:rPr>
          <w:rFonts w:hint="eastAsia" w:ascii="仿宋_GB2312" w:hAnsi="仿宋_GB2312" w:eastAsia="仿宋_GB2312" w:cs="仿宋_GB2312"/>
          <w:spacing w:val="-1"/>
          <w:sz w:val="30"/>
          <w:szCs w:val="30"/>
          <w:lang w:val="zh-CN"/>
        </w:rPr>
        <w:t>司废</w:t>
      </w:r>
      <w:r>
        <w:rPr>
          <w:rFonts w:hint="eastAsia" w:ascii="仿宋_GB2312" w:hAnsi="仿宋_GB2312" w:eastAsia="仿宋_GB2312" w:cs="仿宋_GB2312"/>
          <w:spacing w:val="-3"/>
          <w:sz w:val="30"/>
          <w:szCs w:val="30"/>
          <w:lang w:val="zh-CN"/>
        </w:rPr>
        <w:t>旧</w:t>
      </w:r>
      <w:r>
        <w:rPr>
          <w:rFonts w:hint="eastAsia" w:ascii="仿宋_GB2312" w:hAnsi="仿宋_GB2312" w:eastAsia="仿宋_GB2312" w:cs="仿宋_GB2312"/>
          <w:spacing w:val="-1"/>
          <w:sz w:val="30"/>
          <w:szCs w:val="30"/>
          <w:lang w:val="zh-CN"/>
        </w:rPr>
        <w:t>物资处</w:t>
      </w:r>
      <w:r>
        <w:rPr>
          <w:rFonts w:hint="eastAsia" w:ascii="仿宋_GB2312" w:hAnsi="仿宋_GB2312" w:eastAsia="仿宋_GB2312" w:cs="仿宋_GB2312"/>
          <w:spacing w:val="-3"/>
          <w:sz w:val="30"/>
          <w:szCs w:val="30"/>
          <w:lang w:val="zh-CN"/>
        </w:rPr>
        <w:t>理</w:t>
      </w:r>
      <w:r>
        <w:rPr>
          <w:rFonts w:hint="eastAsia" w:ascii="仿宋_GB2312" w:hAnsi="仿宋_GB2312" w:eastAsia="仿宋_GB2312" w:cs="仿宋_GB2312"/>
          <w:spacing w:val="-1"/>
          <w:sz w:val="30"/>
          <w:szCs w:val="30"/>
          <w:lang w:val="zh-CN"/>
        </w:rPr>
        <w:t>流程</w:t>
      </w:r>
      <w:r>
        <w:rPr>
          <w:rFonts w:hint="eastAsia" w:ascii="仿宋_GB2312" w:hAnsi="仿宋_GB2312" w:eastAsia="仿宋_GB2312" w:cs="仿宋_GB2312"/>
          <w:spacing w:val="-25"/>
          <w:sz w:val="30"/>
          <w:szCs w:val="30"/>
          <w:lang w:val="zh-CN"/>
        </w:rPr>
        <w:t>》</w:t>
      </w:r>
      <w:r>
        <w:rPr>
          <w:rFonts w:hint="eastAsia" w:ascii="仿宋_GB2312" w:hAnsi="仿宋_GB2312" w:eastAsia="仿宋_GB2312" w:cs="仿宋_GB2312"/>
          <w:spacing w:val="-1"/>
          <w:sz w:val="30"/>
          <w:szCs w:val="30"/>
          <w:lang w:val="zh-CN"/>
        </w:rPr>
        <w:t>及</w:t>
      </w:r>
      <w:r>
        <w:rPr>
          <w:rFonts w:hint="eastAsia" w:ascii="仿宋_GB2312" w:hAnsi="仿宋_GB2312" w:eastAsia="仿宋_GB2312" w:cs="仿宋_GB2312"/>
          <w:spacing w:val="-3"/>
          <w:sz w:val="30"/>
          <w:szCs w:val="30"/>
          <w:lang w:val="zh-CN"/>
        </w:rPr>
        <w:t>相</w:t>
      </w:r>
      <w:r>
        <w:rPr>
          <w:rFonts w:hint="eastAsia" w:ascii="仿宋_GB2312" w:hAnsi="仿宋_GB2312" w:eastAsia="仿宋_GB2312" w:cs="仿宋_GB2312"/>
          <w:spacing w:val="-1"/>
          <w:sz w:val="30"/>
          <w:szCs w:val="30"/>
          <w:lang w:val="zh-CN"/>
        </w:rPr>
        <w:t>关制</w:t>
      </w:r>
      <w:r>
        <w:rPr>
          <w:rFonts w:hint="eastAsia" w:ascii="仿宋_GB2312" w:hAnsi="仿宋_GB2312" w:eastAsia="仿宋_GB2312" w:cs="仿宋_GB2312"/>
          <w:spacing w:val="-3"/>
          <w:sz w:val="30"/>
          <w:szCs w:val="30"/>
          <w:lang w:val="zh-CN"/>
        </w:rPr>
        <w:t>度</w:t>
      </w:r>
      <w:r>
        <w:rPr>
          <w:rFonts w:hint="eastAsia" w:ascii="仿宋_GB2312" w:hAnsi="仿宋_GB2312" w:eastAsia="仿宋_GB2312" w:cs="仿宋_GB2312"/>
          <w:spacing w:val="-22"/>
          <w:sz w:val="30"/>
          <w:szCs w:val="30"/>
          <w:lang w:val="zh-CN"/>
        </w:rPr>
        <w:t>，我</w:t>
      </w:r>
      <w:r>
        <w:rPr>
          <w:rFonts w:hint="eastAsia" w:ascii="仿宋_GB2312" w:hAnsi="仿宋_GB2312" w:eastAsia="仿宋_GB2312" w:cs="仿宋_GB2312"/>
          <w:spacing w:val="-1"/>
          <w:sz w:val="30"/>
          <w:szCs w:val="30"/>
          <w:lang w:val="zh-CN"/>
        </w:rPr>
        <w:t>公</w:t>
      </w:r>
      <w:r>
        <w:rPr>
          <w:rFonts w:hint="eastAsia" w:ascii="仿宋_GB2312" w:hAnsi="仿宋_GB2312" w:eastAsia="仿宋_GB2312" w:cs="仿宋_GB2312"/>
          <w:spacing w:val="-3"/>
          <w:sz w:val="30"/>
          <w:szCs w:val="30"/>
          <w:lang w:val="zh-CN"/>
        </w:rPr>
        <w:t>司</w:t>
      </w:r>
      <w:r>
        <w:rPr>
          <w:rFonts w:hint="eastAsia" w:ascii="仿宋_GB2312" w:hAnsi="仿宋_GB2312" w:eastAsia="仿宋_GB2312" w:cs="仿宋_GB2312"/>
          <w:spacing w:val="-1"/>
          <w:sz w:val="30"/>
          <w:szCs w:val="30"/>
          <w:lang w:val="zh-CN"/>
        </w:rPr>
        <w:t>将对废旧物</w:t>
      </w:r>
      <w:r>
        <w:rPr>
          <w:rFonts w:hint="eastAsia" w:ascii="仿宋_GB2312" w:hAnsi="仿宋_GB2312" w:eastAsia="仿宋_GB2312" w:cs="仿宋_GB2312"/>
          <w:spacing w:val="-3"/>
          <w:sz w:val="30"/>
          <w:szCs w:val="30"/>
          <w:lang w:val="zh-CN"/>
        </w:rPr>
        <w:t>资</w:t>
      </w:r>
      <w:r>
        <w:rPr>
          <w:rFonts w:hint="eastAsia" w:ascii="仿宋_GB2312" w:hAnsi="仿宋_GB2312" w:eastAsia="仿宋_GB2312" w:cs="仿宋_GB2312"/>
          <w:spacing w:val="-1"/>
          <w:sz w:val="30"/>
          <w:szCs w:val="30"/>
          <w:lang w:val="zh-CN"/>
        </w:rPr>
        <w:t>进行</w:t>
      </w:r>
      <w:r>
        <w:rPr>
          <w:rFonts w:hint="eastAsia" w:ascii="仿宋_GB2312" w:hAnsi="仿宋_GB2312" w:eastAsia="仿宋_GB2312" w:cs="仿宋_GB2312"/>
          <w:spacing w:val="-3"/>
          <w:sz w:val="30"/>
          <w:szCs w:val="30"/>
          <w:lang w:val="zh-CN"/>
        </w:rPr>
        <w:t>公</w:t>
      </w:r>
      <w:r>
        <w:rPr>
          <w:rFonts w:hint="eastAsia" w:ascii="仿宋_GB2312" w:hAnsi="仿宋_GB2312" w:eastAsia="仿宋_GB2312" w:cs="仿宋_GB2312"/>
          <w:spacing w:val="-1"/>
          <w:sz w:val="30"/>
          <w:szCs w:val="30"/>
          <w:lang w:val="zh-CN"/>
        </w:rPr>
        <w:t>开招</w:t>
      </w:r>
      <w:r>
        <w:rPr>
          <w:rFonts w:hint="eastAsia" w:ascii="仿宋_GB2312" w:hAnsi="仿宋_GB2312" w:eastAsia="仿宋_GB2312" w:cs="仿宋_GB2312"/>
          <w:spacing w:val="-3"/>
          <w:sz w:val="30"/>
          <w:szCs w:val="30"/>
          <w:lang w:val="zh-CN"/>
        </w:rPr>
        <w:t>标</w:t>
      </w:r>
      <w:r>
        <w:rPr>
          <w:rFonts w:hint="eastAsia" w:ascii="仿宋_GB2312" w:hAnsi="仿宋_GB2312" w:eastAsia="仿宋_GB2312" w:cs="仿宋_GB2312"/>
          <w:spacing w:val="-1"/>
          <w:sz w:val="30"/>
          <w:szCs w:val="30"/>
          <w:lang w:val="zh-CN"/>
        </w:rPr>
        <w:t>出售</w:t>
      </w:r>
      <w:r>
        <w:rPr>
          <w:rFonts w:hint="eastAsia" w:ascii="仿宋_GB2312" w:hAnsi="仿宋_GB2312" w:eastAsia="仿宋_GB2312" w:cs="仿宋_GB2312"/>
          <w:spacing w:val="-3"/>
          <w:sz w:val="30"/>
          <w:szCs w:val="30"/>
          <w:lang w:val="zh-CN"/>
        </w:rPr>
        <w:t>，感谢前来投标竞买。</w:t>
      </w:r>
      <w:r>
        <w:rPr>
          <w:rFonts w:hint="eastAsia" w:ascii="仿宋_GB2312" w:hAnsi="仿宋_GB2312" w:eastAsia="仿宋_GB2312" w:cs="仿宋_GB2312"/>
          <w:spacing w:val="-1"/>
          <w:sz w:val="30"/>
          <w:szCs w:val="30"/>
          <w:lang w:val="zh-CN"/>
        </w:rPr>
        <w:t>谨就有关事项明确如下，以兹遵守：</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480" w:lineRule="exact"/>
        <w:ind w:right="218" w:firstLine="598" w:firstLineChars="200"/>
        <w:textAlignment w:val="auto"/>
        <w:rPr>
          <w:rFonts w:ascii="仿宋_GB2312" w:hAnsi="仿宋_GB2312" w:eastAsia="仿宋_GB2312" w:cs="仿宋_GB2312"/>
          <w:spacing w:val="-1"/>
          <w:sz w:val="30"/>
          <w:szCs w:val="30"/>
        </w:rPr>
      </w:pPr>
      <w:r>
        <w:rPr>
          <w:rFonts w:hint="eastAsia" w:ascii="黑体" w:hAnsi="黑体" w:eastAsia="黑体" w:cs="黑体"/>
          <w:b/>
          <w:bCs/>
          <w:spacing w:val="-1"/>
          <w:sz w:val="30"/>
          <w:szCs w:val="30"/>
        </w:rPr>
        <w:t>1.现场勘察：</w:t>
      </w:r>
      <w:r>
        <w:rPr>
          <w:rFonts w:hint="eastAsia" w:ascii="仿宋_GB2312" w:hAnsi="仿宋_GB2312" w:eastAsia="仿宋_GB2312" w:cs="仿宋_GB2312"/>
          <w:sz w:val="30"/>
          <w:szCs w:val="30"/>
          <w:lang w:val="zh-CN"/>
        </w:rPr>
        <w:t>投标方竞标前需自行到现场勘察实物后投标，以现场实物为准。中标后我公司不负责所售物资的任何质量问题。</w:t>
      </w:r>
    </w:p>
    <w:p>
      <w:pPr>
        <w:keepNext w:val="0"/>
        <w:keepLines w:val="0"/>
        <w:pageBreakBefore w:val="0"/>
        <w:widowControl w:val="0"/>
        <w:kinsoku/>
        <w:wordWrap/>
        <w:overflowPunct/>
        <w:topLinePunct w:val="0"/>
        <w:autoSpaceDE w:val="0"/>
        <w:autoSpaceDN w:val="0"/>
        <w:bidi w:val="0"/>
        <w:adjustRightInd/>
        <w:snapToGrid/>
        <w:spacing w:line="480" w:lineRule="exact"/>
        <w:ind w:right="218" w:firstLine="598" w:firstLineChars="200"/>
        <w:textAlignment w:val="auto"/>
        <w:rPr>
          <w:rFonts w:ascii="仿宋_GB2312" w:hAnsi="仿宋_GB2312" w:eastAsia="仿宋_GB2312" w:cs="仿宋_GB2312"/>
          <w:spacing w:val="-1"/>
          <w:sz w:val="30"/>
          <w:szCs w:val="30"/>
        </w:rPr>
      </w:pPr>
      <w:r>
        <w:rPr>
          <w:rFonts w:hint="eastAsia" w:ascii="黑体" w:hAnsi="黑体" w:eastAsia="黑体" w:cs="黑体"/>
          <w:b/>
          <w:bCs/>
          <w:spacing w:val="-1"/>
          <w:sz w:val="30"/>
          <w:szCs w:val="30"/>
        </w:rPr>
        <w:t>2.保证金：</w:t>
      </w:r>
      <w:r>
        <w:rPr>
          <w:rFonts w:hint="eastAsia" w:ascii="仿宋_GB2312" w:hAnsi="仿宋_GB2312" w:eastAsia="仿宋_GB2312" w:cs="仿宋_GB2312"/>
          <w:spacing w:val="-1"/>
          <w:sz w:val="30"/>
          <w:szCs w:val="30"/>
        </w:rPr>
        <w:t>投标方根据我公司供应链部要求缴纳投标保证金。若未中标，予以免息返还。若中标，投标保证金则自动转为履约保证金，在合同履行完毕后予以免息返还。招投标及履约期间，若投标单位违约，我公司可视情况扣除部分或全部保证金，投标单位放弃抗辩之权利。</w:t>
      </w:r>
    </w:p>
    <w:p>
      <w:pPr>
        <w:keepNext w:val="0"/>
        <w:keepLines w:val="0"/>
        <w:pageBreakBefore w:val="0"/>
        <w:widowControl w:val="0"/>
        <w:kinsoku/>
        <w:wordWrap/>
        <w:overflowPunct/>
        <w:topLinePunct w:val="0"/>
        <w:autoSpaceDE w:val="0"/>
        <w:autoSpaceDN w:val="0"/>
        <w:bidi w:val="0"/>
        <w:adjustRightInd/>
        <w:snapToGrid/>
        <w:spacing w:line="480" w:lineRule="exact"/>
        <w:ind w:right="218" w:firstLine="598" w:firstLineChars="200"/>
        <w:textAlignment w:val="auto"/>
        <w:rPr>
          <w:rFonts w:ascii="仿宋_GB2312" w:hAnsi="仿宋_GB2312" w:eastAsia="仿宋_GB2312" w:cs="仿宋_GB2312"/>
          <w:sz w:val="30"/>
          <w:szCs w:val="30"/>
          <w:lang w:val="zh-CN"/>
        </w:rPr>
      </w:pPr>
      <w:r>
        <w:rPr>
          <w:rFonts w:hint="eastAsia" w:ascii="黑体" w:hAnsi="黑体" w:eastAsia="黑体" w:cs="黑体"/>
          <w:b/>
          <w:bCs/>
          <w:spacing w:val="-1"/>
          <w:sz w:val="30"/>
          <w:szCs w:val="30"/>
        </w:rPr>
        <w:t>3.</w:t>
      </w:r>
      <w:r>
        <w:rPr>
          <w:rFonts w:hint="eastAsia" w:ascii="黑体" w:hAnsi="黑体" w:eastAsia="黑体" w:cs="黑体"/>
          <w:b/>
          <w:bCs/>
          <w:spacing w:val="2"/>
          <w:sz w:val="30"/>
          <w:szCs w:val="30"/>
          <w:lang w:val="zh-CN"/>
        </w:rPr>
        <w:t>过</w:t>
      </w:r>
      <w:r>
        <w:rPr>
          <w:rFonts w:hint="eastAsia" w:ascii="黑体" w:hAnsi="黑体" w:eastAsia="黑体" w:cs="黑体"/>
          <w:b/>
          <w:bCs/>
          <w:spacing w:val="-1"/>
          <w:sz w:val="30"/>
          <w:szCs w:val="30"/>
          <w:lang w:val="zh-CN"/>
        </w:rPr>
        <w:t>程</w:t>
      </w:r>
      <w:r>
        <w:rPr>
          <w:rFonts w:hint="eastAsia" w:ascii="黑体" w:hAnsi="黑体" w:eastAsia="黑体" w:cs="黑体"/>
          <w:b/>
          <w:bCs/>
          <w:spacing w:val="2"/>
          <w:sz w:val="30"/>
          <w:szCs w:val="30"/>
          <w:lang w:val="zh-CN"/>
        </w:rPr>
        <w:t>监</w:t>
      </w:r>
      <w:r>
        <w:rPr>
          <w:rFonts w:hint="eastAsia" w:ascii="黑体" w:hAnsi="黑体" w:eastAsia="黑体" w:cs="黑体"/>
          <w:b/>
          <w:bCs/>
          <w:spacing w:val="-1"/>
          <w:sz w:val="30"/>
          <w:szCs w:val="30"/>
          <w:lang w:val="zh-CN"/>
        </w:rPr>
        <w:t>管：</w:t>
      </w:r>
      <w:r>
        <w:rPr>
          <w:rFonts w:hint="eastAsia" w:ascii="仿宋_GB2312" w:hAnsi="仿宋_GB2312" w:eastAsia="仿宋_GB2312" w:cs="仿宋_GB2312"/>
          <w:spacing w:val="-1"/>
          <w:sz w:val="30"/>
          <w:szCs w:val="30"/>
          <w:lang w:val="zh-CN"/>
        </w:rPr>
        <w:t>我公司规定</w:t>
      </w:r>
      <w:r>
        <w:rPr>
          <w:rFonts w:hint="eastAsia" w:ascii="仿宋_GB2312" w:hAnsi="仿宋_GB2312" w:eastAsia="仿宋_GB2312" w:cs="仿宋_GB2312"/>
          <w:spacing w:val="-1"/>
          <w:sz w:val="30"/>
          <w:szCs w:val="30"/>
        </w:rPr>
        <w:t>每月5、15、25日三天集中处理废旧物资，如遇周六或周日则提前1天或2天。</w:t>
      </w:r>
      <w:r>
        <w:rPr>
          <w:rFonts w:hint="eastAsia" w:ascii="仿宋_GB2312" w:hAnsi="仿宋_GB2312" w:eastAsia="仿宋_GB2312" w:cs="仿宋_GB2312"/>
          <w:spacing w:val="-1"/>
          <w:sz w:val="30"/>
          <w:szCs w:val="30"/>
          <w:lang w:val="zh-CN"/>
        </w:rPr>
        <w:t>我公司办公室确定具体装运时间后，中标方（买方）必须按要求予以装运，否则</w:t>
      </w:r>
      <w:r>
        <w:rPr>
          <w:rFonts w:hint="eastAsia" w:ascii="仿宋_GB2312" w:hAnsi="仿宋_GB2312" w:eastAsia="仿宋_GB2312" w:cs="仿宋_GB2312"/>
          <w:spacing w:val="2"/>
          <w:sz w:val="30"/>
          <w:szCs w:val="30"/>
          <w:lang w:val="zh-CN"/>
        </w:rPr>
        <w:t>视为违约。</w:t>
      </w:r>
      <w:r>
        <w:rPr>
          <w:rFonts w:hint="eastAsia" w:ascii="仿宋_GB2312" w:hAnsi="仿宋_GB2312" w:eastAsia="仿宋_GB2312" w:cs="仿宋_GB2312"/>
          <w:spacing w:val="-1"/>
          <w:sz w:val="30"/>
          <w:szCs w:val="30"/>
          <w:lang w:val="zh-CN"/>
        </w:rPr>
        <w:t>物资所属部门及其他部门会安</w:t>
      </w:r>
      <w:r>
        <w:rPr>
          <w:rFonts w:hint="eastAsia" w:ascii="仿宋_GB2312" w:hAnsi="仿宋_GB2312" w:eastAsia="仿宋_GB2312" w:cs="仿宋_GB2312"/>
          <w:spacing w:val="-3"/>
          <w:sz w:val="30"/>
          <w:szCs w:val="30"/>
          <w:lang w:val="zh-CN"/>
        </w:rPr>
        <w:t>排</w:t>
      </w:r>
      <w:r>
        <w:rPr>
          <w:rFonts w:hint="eastAsia" w:ascii="仿宋_GB2312" w:hAnsi="仿宋_GB2312" w:eastAsia="仿宋_GB2312" w:cs="仿宋_GB2312"/>
          <w:spacing w:val="-1"/>
          <w:sz w:val="30"/>
          <w:szCs w:val="30"/>
          <w:lang w:val="zh-CN"/>
        </w:rPr>
        <w:t>专人</w:t>
      </w:r>
      <w:r>
        <w:rPr>
          <w:rFonts w:hint="eastAsia" w:ascii="仿宋_GB2312" w:hAnsi="仿宋_GB2312" w:eastAsia="仿宋_GB2312" w:cs="仿宋_GB2312"/>
          <w:spacing w:val="-3"/>
          <w:sz w:val="30"/>
          <w:szCs w:val="30"/>
          <w:lang w:val="zh-CN"/>
        </w:rPr>
        <w:t>全</w:t>
      </w:r>
      <w:r>
        <w:rPr>
          <w:rFonts w:hint="eastAsia" w:ascii="仿宋_GB2312" w:hAnsi="仿宋_GB2312" w:eastAsia="仿宋_GB2312" w:cs="仿宋_GB2312"/>
          <w:spacing w:val="-1"/>
          <w:sz w:val="30"/>
          <w:szCs w:val="30"/>
          <w:lang w:val="zh-CN"/>
        </w:rPr>
        <w:t>程监</w:t>
      </w:r>
      <w:r>
        <w:rPr>
          <w:rFonts w:hint="eastAsia" w:ascii="仿宋_GB2312" w:hAnsi="仿宋_GB2312" w:eastAsia="仿宋_GB2312" w:cs="仿宋_GB2312"/>
          <w:spacing w:val="-3"/>
          <w:sz w:val="30"/>
          <w:szCs w:val="30"/>
          <w:lang w:val="zh-CN"/>
        </w:rPr>
        <w:t>管</w:t>
      </w:r>
      <w:r>
        <w:rPr>
          <w:rFonts w:hint="eastAsia" w:ascii="仿宋_GB2312" w:hAnsi="仿宋_GB2312" w:eastAsia="仿宋_GB2312" w:cs="仿宋_GB2312"/>
          <w:spacing w:val="-1"/>
          <w:sz w:val="30"/>
          <w:szCs w:val="30"/>
          <w:lang w:val="zh-CN"/>
        </w:rPr>
        <w:t>出售</w:t>
      </w:r>
      <w:r>
        <w:rPr>
          <w:rFonts w:hint="eastAsia" w:ascii="仿宋_GB2312" w:hAnsi="仿宋_GB2312" w:eastAsia="仿宋_GB2312" w:cs="仿宋_GB2312"/>
          <w:spacing w:val="-3"/>
          <w:sz w:val="30"/>
          <w:szCs w:val="30"/>
          <w:lang w:val="zh-CN"/>
        </w:rPr>
        <w:t>过</w:t>
      </w:r>
      <w:r>
        <w:rPr>
          <w:rFonts w:hint="eastAsia" w:ascii="仿宋_GB2312" w:hAnsi="仿宋_GB2312" w:eastAsia="仿宋_GB2312" w:cs="仿宋_GB2312"/>
          <w:spacing w:val="2"/>
          <w:sz w:val="30"/>
          <w:szCs w:val="30"/>
          <w:lang w:val="zh-CN"/>
        </w:rPr>
        <w:t>程</w:t>
      </w:r>
      <w:r>
        <w:rPr>
          <w:rFonts w:hint="eastAsia" w:ascii="仿宋_GB2312" w:hAnsi="仿宋_GB2312" w:eastAsia="仿宋_GB2312" w:cs="仿宋_GB2312"/>
          <w:spacing w:val="-25"/>
          <w:sz w:val="30"/>
          <w:szCs w:val="30"/>
          <w:lang w:val="zh-CN"/>
        </w:rPr>
        <w:t>。</w:t>
      </w:r>
      <w:r>
        <w:rPr>
          <w:rFonts w:hint="eastAsia" w:ascii="仿宋_GB2312" w:hAnsi="仿宋_GB2312" w:eastAsia="仿宋_GB2312" w:cs="仿宋_GB2312"/>
          <w:spacing w:val="-1"/>
          <w:sz w:val="30"/>
          <w:szCs w:val="30"/>
          <w:lang w:val="zh-CN"/>
        </w:rPr>
        <w:t>装</w:t>
      </w:r>
      <w:r>
        <w:rPr>
          <w:rFonts w:hint="eastAsia" w:ascii="仿宋_GB2312" w:hAnsi="仿宋_GB2312" w:eastAsia="仿宋_GB2312" w:cs="仿宋_GB2312"/>
          <w:spacing w:val="-3"/>
          <w:sz w:val="30"/>
          <w:szCs w:val="30"/>
          <w:lang w:val="zh-CN"/>
        </w:rPr>
        <w:t>车</w:t>
      </w:r>
      <w:r>
        <w:rPr>
          <w:rFonts w:hint="eastAsia" w:ascii="仿宋_GB2312" w:hAnsi="仿宋_GB2312" w:eastAsia="仿宋_GB2312" w:cs="仿宋_GB2312"/>
          <w:spacing w:val="-1"/>
          <w:sz w:val="30"/>
          <w:szCs w:val="30"/>
          <w:lang w:val="zh-CN"/>
        </w:rPr>
        <w:t>前后需过磅。物资所属部门及其他部门监管人员</w:t>
      </w:r>
      <w:r>
        <w:rPr>
          <w:rFonts w:hint="eastAsia" w:ascii="仿宋_GB2312" w:hAnsi="仿宋_GB2312" w:eastAsia="仿宋_GB2312" w:cs="仿宋_GB2312"/>
          <w:spacing w:val="2"/>
          <w:sz w:val="30"/>
          <w:szCs w:val="30"/>
          <w:lang w:val="zh-CN"/>
        </w:rPr>
        <w:t>在</w:t>
      </w:r>
      <w:r>
        <w:rPr>
          <w:rFonts w:hint="eastAsia" w:ascii="仿宋_GB2312" w:hAnsi="仿宋_GB2312" w:eastAsia="仿宋_GB2312" w:cs="仿宋_GB2312"/>
          <w:spacing w:val="-1"/>
          <w:sz w:val="30"/>
          <w:szCs w:val="30"/>
          <w:lang w:val="zh-CN"/>
        </w:rPr>
        <w:t>《过磅单》上</w:t>
      </w:r>
      <w:r>
        <w:rPr>
          <w:rFonts w:hint="eastAsia" w:ascii="仿宋_GB2312" w:hAnsi="仿宋_GB2312" w:eastAsia="仿宋_GB2312" w:cs="仿宋_GB2312"/>
          <w:sz w:val="30"/>
          <w:szCs w:val="30"/>
          <w:lang w:val="zh-CN"/>
        </w:rPr>
        <w:t>签</w:t>
      </w:r>
      <w:r>
        <w:rPr>
          <w:rFonts w:hint="eastAsia" w:ascii="仿宋_GB2312" w:hAnsi="仿宋_GB2312" w:eastAsia="仿宋_GB2312" w:cs="仿宋_GB2312"/>
          <w:spacing w:val="-1"/>
          <w:sz w:val="30"/>
          <w:szCs w:val="30"/>
          <w:lang w:val="zh-CN"/>
        </w:rPr>
        <w:t>字</w:t>
      </w:r>
      <w:r>
        <w:rPr>
          <w:rFonts w:hint="eastAsia" w:ascii="仿宋_GB2312" w:hAnsi="仿宋_GB2312" w:eastAsia="仿宋_GB2312" w:cs="仿宋_GB2312"/>
          <w:spacing w:val="-13"/>
          <w:sz w:val="30"/>
          <w:szCs w:val="30"/>
          <w:lang w:val="zh-CN"/>
        </w:rPr>
        <w:t>，</w:t>
      </w:r>
      <w:r>
        <w:rPr>
          <w:rFonts w:hint="eastAsia" w:ascii="仿宋_GB2312" w:hAnsi="仿宋_GB2312" w:eastAsia="仿宋_GB2312" w:cs="仿宋_GB2312"/>
          <w:spacing w:val="-1"/>
          <w:sz w:val="30"/>
          <w:szCs w:val="30"/>
          <w:lang w:val="zh-CN"/>
        </w:rPr>
        <w:t>买方凭</w:t>
      </w:r>
      <w:r>
        <w:rPr>
          <w:rFonts w:hint="eastAsia" w:ascii="仿宋_GB2312" w:hAnsi="仿宋_GB2312" w:eastAsia="仿宋_GB2312" w:cs="仿宋_GB2312"/>
          <w:spacing w:val="-3"/>
          <w:sz w:val="30"/>
          <w:szCs w:val="30"/>
          <w:lang w:val="zh-CN"/>
        </w:rPr>
        <w:t>此</w:t>
      </w:r>
      <w:r>
        <w:rPr>
          <w:rFonts w:hint="eastAsia" w:ascii="仿宋_GB2312" w:hAnsi="仿宋_GB2312" w:eastAsia="仿宋_GB2312" w:cs="仿宋_GB2312"/>
          <w:spacing w:val="-1"/>
          <w:sz w:val="30"/>
          <w:szCs w:val="30"/>
          <w:lang w:val="zh-CN"/>
        </w:rPr>
        <w:t>单据</w:t>
      </w:r>
      <w:r>
        <w:rPr>
          <w:rFonts w:hint="eastAsia" w:ascii="仿宋_GB2312" w:hAnsi="仿宋_GB2312" w:eastAsia="仿宋_GB2312" w:cs="仿宋_GB2312"/>
          <w:spacing w:val="-3"/>
          <w:sz w:val="30"/>
          <w:szCs w:val="30"/>
          <w:lang w:val="zh-CN"/>
        </w:rPr>
        <w:t>到我公司财务部</w:t>
      </w:r>
      <w:r>
        <w:rPr>
          <w:rFonts w:hint="eastAsia" w:ascii="仿宋_GB2312" w:hAnsi="仿宋_GB2312" w:eastAsia="仿宋_GB2312" w:cs="仿宋_GB2312"/>
          <w:spacing w:val="-1"/>
          <w:sz w:val="30"/>
          <w:szCs w:val="30"/>
          <w:lang w:val="zh-CN"/>
        </w:rPr>
        <w:t>交</w:t>
      </w:r>
      <w:r>
        <w:rPr>
          <w:rFonts w:hint="eastAsia" w:ascii="仿宋_GB2312" w:hAnsi="仿宋_GB2312" w:eastAsia="仿宋_GB2312" w:cs="仿宋_GB2312"/>
          <w:spacing w:val="-3"/>
          <w:sz w:val="30"/>
          <w:szCs w:val="30"/>
          <w:lang w:val="zh-CN"/>
        </w:rPr>
        <w:t>款</w:t>
      </w:r>
      <w:r>
        <w:rPr>
          <w:rFonts w:hint="eastAsia" w:ascii="仿宋_GB2312" w:hAnsi="仿宋_GB2312" w:eastAsia="仿宋_GB2312" w:cs="仿宋_GB2312"/>
          <w:spacing w:val="-10"/>
          <w:sz w:val="30"/>
          <w:szCs w:val="30"/>
          <w:lang w:val="zh-CN"/>
        </w:rPr>
        <w:t>。</w:t>
      </w:r>
      <w:r>
        <w:rPr>
          <w:rFonts w:hint="eastAsia" w:ascii="仿宋_GB2312" w:hAnsi="仿宋_GB2312" w:eastAsia="仿宋_GB2312" w:cs="仿宋_GB2312"/>
          <w:spacing w:val="-1"/>
          <w:sz w:val="30"/>
          <w:szCs w:val="30"/>
          <w:lang w:val="zh-CN"/>
        </w:rPr>
        <w:t>交</w:t>
      </w:r>
      <w:r>
        <w:rPr>
          <w:rFonts w:hint="eastAsia" w:ascii="仿宋_GB2312" w:hAnsi="仿宋_GB2312" w:eastAsia="仿宋_GB2312" w:cs="仿宋_GB2312"/>
          <w:spacing w:val="-3"/>
          <w:sz w:val="30"/>
          <w:szCs w:val="30"/>
          <w:lang w:val="zh-CN"/>
        </w:rPr>
        <w:t>款</w:t>
      </w:r>
      <w:r>
        <w:rPr>
          <w:rFonts w:hint="eastAsia" w:ascii="仿宋_GB2312" w:hAnsi="仿宋_GB2312" w:eastAsia="仿宋_GB2312" w:cs="仿宋_GB2312"/>
          <w:spacing w:val="-1"/>
          <w:sz w:val="30"/>
          <w:szCs w:val="30"/>
          <w:lang w:val="zh-CN"/>
        </w:rPr>
        <w:t>后</w:t>
      </w:r>
      <w:r>
        <w:rPr>
          <w:rFonts w:hint="eastAsia" w:ascii="仿宋_GB2312" w:hAnsi="仿宋_GB2312" w:eastAsia="仿宋_GB2312" w:cs="仿宋_GB2312"/>
          <w:spacing w:val="-13"/>
          <w:sz w:val="30"/>
          <w:szCs w:val="30"/>
          <w:lang w:val="zh-CN"/>
        </w:rPr>
        <w:t>，</w:t>
      </w:r>
      <w:r>
        <w:rPr>
          <w:rFonts w:hint="eastAsia" w:ascii="仿宋_GB2312" w:hAnsi="仿宋_GB2312" w:eastAsia="仿宋_GB2312" w:cs="仿宋_GB2312"/>
          <w:spacing w:val="-1"/>
          <w:sz w:val="30"/>
          <w:szCs w:val="30"/>
          <w:lang w:val="zh-CN"/>
        </w:rPr>
        <w:t>买</w:t>
      </w:r>
      <w:r>
        <w:rPr>
          <w:rFonts w:hint="eastAsia" w:ascii="仿宋_GB2312" w:hAnsi="仿宋_GB2312" w:eastAsia="仿宋_GB2312" w:cs="仿宋_GB2312"/>
          <w:spacing w:val="-3"/>
          <w:sz w:val="30"/>
          <w:szCs w:val="30"/>
          <w:lang w:val="zh-CN"/>
        </w:rPr>
        <w:t>方</w:t>
      </w:r>
      <w:r>
        <w:rPr>
          <w:rFonts w:hint="eastAsia" w:ascii="仿宋_GB2312" w:hAnsi="仿宋_GB2312" w:eastAsia="仿宋_GB2312" w:cs="仿宋_GB2312"/>
          <w:spacing w:val="-10"/>
          <w:sz w:val="30"/>
          <w:szCs w:val="30"/>
          <w:lang w:val="zh-CN"/>
        </w:rPr>
        <w:t>带</w:t>
      </w:r>
      <w:r>
        <w:rPr>
          <w:rFonts w:hint="eastAsia" w:ascii="仿宋_GB2312" w:hAnsi="仿宋_GB2312" w:eastAsia="仿宋_GB2312" w:cs="仿宋_GB2312"/>
          <w:spacing w:val="-1"/>
          <w:sz w:val="30"/>
          <w:szCs w:val="30"/>
          <w:lang w:val="zh-CN"/>
        </w:rPr>
        <w:t>《交</w:t>
      </w:r>
      <w:r>
        <w:rPr>
          <w:rFonts w:hint="eastAsia" w:ascii="仿宋_GB2312" w:hAnsi="仿宋_GB2312" w:eastAsia="仿宋_GB2312" w:cs="仿宋_GB2312"/>
          <w:spacing w:val="-3"/>
          <w:sz w:val="30"/>
          <w:szCs w:val="30"/>
          <w:lang w:val="zh-CN"/>
        </w:rPr>
        <w:t>款</w:t>
      </w:r>
      <w:r>
        <w:rPr>
          <w:rFonts w:hint="eastAsia" w:ascii="仿宋_GB2312" w:hAnsi="仿宋_GB2312" w:eastAsia="仿宋_GB2312" w:cs="仿宋_GB2312"/>
          <w:spacing w:val="-1"/>
          <w:sz w:val="30"/>
          <w:szCs w:val="30"/>
          <w:lang w:val="zh-CN"/>
        </w:rPr>
        <w:t>收据</w:t>
      </w:r>
      <w:r>
        <w:rPr>
          <w:rFonts w:hint="eastAsia" w:ascii="仿宋_GB2312" w:hAnsi="仿宋_GB2312" w:eastAsia="仿宋_GB2312" w:cs="仿宋_GB2312"/>
          <w:spacing w:val="-13"/>
          <w:sz w:val="30"/>
          <w:szCs w:val="30"/>
          <w:lang w:val="zh-CN"/>
        </w:rPr>
        <w:t>》</w:t>
      </w:r>
      <w:r>
        <w:rPr>
          <w:rFonts w:hint="eastAsia" w:ascii="仿宋_GB2312" w:hAnsi="仿宋_GB2312" w:eastAsia="仿宋_GB2312" w:cs="仿宋_GB2312"/>
          <w:spacing w:val="-10"/>
          <w:sz w:val="30"/>
          <w:szCs w:val="30"/>
          <w:lang w:val="zh-CN"/>
        </w:rPr>
        <w:t>和</w:t>
      </w:r>
      <w:r>
        <w:rPr>
          <w:rFonts w:hint="eastAsia" w:ascii="仿宋_GB2312" w:hAnsi="仿宋_GB2312" w:eastAsia="仿宋_GB2312" w:cs="仿宋_GB2312"/>
          <w:spacing w:val="-1"/>
          <w:sz w:val="30"/>
          <w:szCs w:val="30"/>
          <w:lang w:val="zh-CN"/>
        </w:rPr>
        <w:t>《过磅单</w:t>
      </w:r>
      <w:r>
        <w:rPr>
          <w:rFonts w:hint="eastAsia" w:ascii="仿宋_GB2312" w:hAnsi="仿宋_GB2312" w:eastAsia="仿宋_GB2312" w:cs="仿宋_GB2312"/>
          <w:spacing w:val="-10"/>
          <w:sz w:val="30"/>
          <w:szCs w:val="30"/>
          <w:lang w:val="zh-CN"/>
        </w:rPr>
        <w:t>》</w:t>
      </w:r>
      <w:r>
        <w:rPr>
          <w:rFonts w:hint="eastAsia" w:ascii="仿宋_GB2312" w:hAnsi="仿宋_GB2312" w:eastAsia="仿宋_GB2312" w:cs="仿宋_GB2312"/>
          <w:spacing w:val="-1"/>
          <w:sz w:val="30"/>
          <w:szCs w:val="30"/>
          <w:lang w:val="zh-CN"/>
        </w:rPr>
        <w:t>到物资所属部门</w:t>
      </w:r>
      <w:r>
        <w:rPr>
          <w:rFonts w:hint="eastAsia" w:ascii="仿宋_GB2312" w:hAnsi="仿宋_GB2312" w:eastAsia="仿宋_GB2312" w:cs="仿宋_GB2312"/>
          <w:sz w:val="30"/>
          <w:szCs w:val="30"/>
          <w:lang w:val="zh-CN"/>
        </w:rPr>
        <w:t>开</w:t>
      </w:r>
      <w:r>
        <w:rPr>
          <w:rFonts w:hint="eastAsia" w:ascii="仿宋_GB2312" w:hAnsi="仿宋_GB2312" w:eastAsia="仿宋_GB2312" w:cs="仿宋_GB2312"/>
          <w:spacing w:val="-1"/>
          <w:sz w:val="30"/>
          <w:szCs w:val="30"/>
          <w:lang w:val="zh-CN"/>
        </w:rPr>
        <w:t>出</w:t>
      </w:r>
      <w:r>
        <w:rPr>
          <w:rFonts w:hint="eastAsia" w:ascii="仿宋_GB2312" w:hAnsi="仿宋_GB2312" w:eastAsia="仿宋_GB2312" w:cs="仿宋_GB2312"/>
          <w:spacing w:val="-3"/>
          <w:sz w:val="30"/>
          <w:szCs w:val="30"/>
          <w:lang w:val="zh-CN"/>
        </w:rPr>
        <w:t>门</w:t>
      </w:r>
      <w:r>
        <w:rPr>
          <w:rFonts w:hint="eastAsia" w:ascii="仿宋_GB2312" w:hAnsi="仿宋_GB2312" w:eastAsia="仿宋_GB2312" w:cs="仿宋_GB2312"/>
          <w:spacing w:val="-1"/>
          <w:sz w:val="30"/>
          <w:szCs w:val="30"/>
          <w:lang w:val="zh-CN"/>
        </w:rPr>
        <w:t>证凭以出厂</w:t>
      </w:r>
      <w:r>
        <w:rPr>
          <w:rFonts w:hint="eastAsia" w:ascii="仿宋_GB2312" w:hAnsi="仿宋_GB2312" w:eastAsia="仿宋_GB2312" w:cs="仿宋_GB2312"/>
          <w:sz w:val="30"/>
          <w:szCs w:val="30"/>
          <w:lang w:val="zh-CN"/>
        </w:rPr>
        <w:t>。</w:t>
      </w:r>
    </w:p>
    <w:p>
      <w:pPr>
        <w:keepNext w:val="0"/>
        <w:keepLines w:val="0"/>
        <w:pageBreakBefore w:val="0"/>
        <w:widowControl w:val="0"/>
        <w:kinsoku/>
        <w:wordWrap/>
        <w:overflowPunct/>
        <w:topLinePunct w:val="0"/>
        <w:autoSpaceDE w:val="0"/>
        <w:autoSpaceDN w:val="0"/>
        <w:bidi w:val="0"/>
        <w:adjustRightInd/>
        <w:snapToGrid/>
        <w:spacing w:line="480" w:lineRule="exact"/>
        <w:ind w:right="218" w:firstLine="598" w:firstLineChars="200"/>
        <w:textAlignment w:val="auto"/>
        <w:rPr>
          <w:rFonts w:ascii="仿宋_GB2312" w:hAnsi="仿宋_GB2312" w:eastAsia="仿宋_GB2312" w:cs="仿宋_GB2312"/>
          <w:sz w:val="30"/>
          <w:szCs w:val="30"/>
          <w:lang w:val="zh-CN"/>
        </w:rPr>
      </w:pPr>
      <w:r>
        <w:rPr>
          <w:rFonts w:hint="eastAsia" w:ascii="黑体" w:hAnsi="黑体" w:eastAsia="黑体" w:cs="黑体"/>
          <w:b/>
          <w:bCs/>
          <w:spacing w:val="-1"/>
          <w:sz w:val="30"/>
          <w:szCs w:val="30"/>
          <w:lang w:val="en-US" w:eastAsia="zh-CN"/>
        </w:rPr>
        <w:t>4</w:t>
      </w:r>
      <w:r>
        <w:rPr>
          <w:rFonts w:hint="eastAsia" w:ascii="黑体" w:hAnsi="黑体" w:eastAsia="黑体" w:cs="黑体"/>
          <w:b/>
          <w:bCs/>
          <w:spacing w:val="-1"/>
          <w:sz w:val="30"/>
          <w:szCs w:val="30"/>
        </w:rPr>
        <w:t>.</w:t>
      </w:r>
      <w:r>
        <w:rPr>
          <w:rFonts w:hint="eastAsia" w:ascii="黑体" w:hAnsi="黑体" w:eastAsia="黑体" w:cs="黑体"/>
          <w:b/>
          <w:bCs/>
          <w:spacing w:val="-1"/>
          <w:sz w:val="30"/>
          <w:szCs w:val="30"/>
          <w:lang w:val="zh-CN"/>
        </w:rPr>
        <w:t>出门：</w:t>
      </w:r>
      <w:r>
        <w:rPr>
          <w:rFonts w:hint="eastAsia" w:ascii="仿宋_GB2312" w:hAnsi="仿宋_GB2312" w:eastAsia="仿宋_GB2312" w:cs="仿宋_GB2312"/>
          <w:spacing w:val="-1"/>
          <w:sz w:val="30"/>
          <w:szCs w:val="30"/>
          <w:lang w:val="zh-CN"/>
        </w:rPr>
        <w:t>买方出厂</w:t>
      </w:r>
      <w:r>
        <w:rPr>
          <w:rFonts w:hint="eastAsia" w:ascii="仿宋_GB2312" w:hAnsi="仿宋_GB2312" w:eastAsia="仿宋_GB2312" w:cs="仿宋_GB2312"/>
          <w:spacing w:val="-3"/>
          <w:sz w:val="30"/>
          <w:szCs w:val="30"/>
          <w:lang w:val="zh-CN"/>
        </w:rPr>
        <w:t>门</w:t>
      </w:r>
      <w:r>
        <w:rPr>
          <w:rFonts w:hint="eastAsia" w:ascii="仿宋_GB2312" w:hAnsi="仿宋_GB2312" w:eastAsia="仿宋_GB2312" w:cs="仿宋_GB2312"/>
          <w:spacing w:val="-1"/>
          <w:sz w:val="30"/>
          <w:szCs w:val="30"/>
          <w:lang w:val="zh-CN"/>
        </w:rPr>
        <w:t>需出</w:t>
      </w:r>
      <w:r>
        <w:rPr>
          <w:rFonts w:hint="eastAsia" w:ascii="仿宋_GB2312" w:hAnsi="仿宋_GB2312" w:eastAsia="仿宋_GB2312" w:cs="仿宋_GB2312"/>
          <w:spacing w:val="-10"/>
          <w:sz w:val="30"/>
          <w:szCs w:val="30"/>
          <w:lang w:val="zh-CN"/>
        </w:rPr>
        <w:t>具</w:t>
      </w:r>
      <w:r>
        <w:rPr>
          <w:rFonts w:hint="eastAsia" w:ascii="仿宋_GB2312" w:hAnsi="仿宋_GB2312" w:eastAsia="仿宋_GB2312" w:cs="仿宋_GB2312"/>
          <w:spacing w:val="-1"/>
          <w:sz w:val="30"/>
          <w:szCs w:val="30"/>
          <w:lang w:val="zh-CN"/>
        </w:rPr>
        <w:t>《出</w:t>
      </w:r>
      <w:r>
        <w:rPr>
          <w:rFonts w:hint="eastAsia" w:ascii="仿宋_GB2312" w:hAnsi="仿宋_GB2312" w:eastAsia="仿宋_GB2312" w:cs="仿宋_GB2312"/>
          <w:spacing w:val="-3"/>
          <w:sz w:val="30"/>
          <w:szCs w:val="30"/>
          <w:lang w:val="zh-CN"/>
        </w:rPr>
        <w:t>门</w:t>
      </w:r>
      <w:r>
        <w:rPr>
          <w:rFonts w:hint="eastAsia" w:ascii="仿宋_GB2312" w:hAnsi="仿宋_GB2312" w:eastAsia="仿宋_GB2312" w:cs="仿宋_GB2312"/>
          <w:spacing w:val="-1"/>
          <w:sz w:val="30"/>
          <w:szCs w:val="30"/>
          <w:lang w:val="zh-CN"/>
        </w:rPr>
        <w:t>证</w:t>
      </w:r>
      <w:r>
        <w:rPr>
          <w:rFonts w:hint="eastAsia" w:ascii="仿宋_GB2312" w:hAnsi="仿宋_GB2312" w:eastAsia="仿宋_GB2312" w:cs="仿宋_GB2312"/>
          <w:spacing w:val="-13"/>
          <w:sz w:val="30"/>
          <w:szCs w:val="30"/>
          <w:lang w:val="zh-CN"/>
        </w:rPr>
        <w:t>》</w:t>
      </w:r>
      <w:r>
        <w:rPr>
          <w:rFonts w:hint="eastAsia" w:ascii="仿宋_GB2312" w:hAnsi="仿宋_GB2312" w:eastAsia="仿宋_GB2312" w:cs="仿宋_GB2312"/>
          <w:spacing w:val="-10"/>
          <w:sz w:val="30"/>
          <w:szCs w:val="30"/>
          <w:lang w:val="zh-CN"/>
        </w:rPr>
        <w:t>和</w:t>
      </w:r>
      <w:r>
        <w:rPr>
          <w:rFonts w:hint="eastAsia" w:ascii="仿宋_GB2312" w:hAnsi="仿宋_GB2312" w:eastAsia="仿宋_GB2312" w:cs="仿宋_GB2312"/>
          <w:spacing w:val="-3"/>
          <w:sz w:val="30"/>
          <w:szCs w:val="30"/>
          <w:lang w:val="zh-CN"/>
        </w:rPr>
        <w:t>《</w:t>
      </w:r>
      <w:r>
        <w:rPr>
          <w:rFonts w:hint="eastAsia" w:ascii="仿宋_GB2312" w:hAnsi="仿宋_GB2312" w:eastAsia="仿宋_GB2312" w:cs="仿宋_GB2312"/>
          <w:spacing w:val="-1"/>
          <w:sz w:val="30"/>
          <w:szCs w:val="30"/>
          <w:lang w:val="zh-CN"/>
        </w:rPr>
        <w:t>交</w:t>
      </w:r>
      <w:r>
        <w:rPr>
          <w:rFonts w:hint="eastAsia" w:ascii="仿宋_GB2312" w:hAnsi="仿宋_GB2312" w:eastAsia="仿宋_GB2312" w:cs="仿宋_GB2312"/>
          <w:spacing w:val="-3"/>
          <w:sz w:val="30"/>
          <w:szCs w:val="30"/>
          <w:lang w:val="zh-CN"/>
        </w:rPr>
        <w:t>款</w:t>
      </w:r>
      <w:r>
        <w:rPr>
          <w:rFonts w:hint="eastAsia" w:ascii="仿宋_GB2312" w:hAnsi="仿宋_GB2312" w:eastAsia="仿宋_GB2312" w:cs="仿宋_GB2312"/>
          <w:spacing w:val="-1"/>
          <w:sz w:val="30"/>
          <w:szCs w:val="30"/>
          <w:lang w:val="zh-CN"/>
        </w:rPr>
        <w:t>收据</w:t>
      </w:r>
      <w:r>
        <w:rPr>
          <w:rFonts w:hint="eastAsia" w:ascii="仿宋_GB2312" w:hAnsi="仿宋_GB2312" w:eastAsia="仿宋_GB2312" w:cs="仿宋_GB2312"/>
          <w:spacing w:val="-111"/>
          <w:sz w:val="30"/>
          <w:szCs w:val="30"/>
          <w:lang w:val="zh-CN"/>
        </w:rPr>
        <w:t>》</w:t>
      </w:r>
      <w:r>
        <w:rPr>
          <w:rFonts w:hint="eastAsia" w:ascii="仿宋_GB2312" w:hAnsi="仿宋_GB2312" w:eastAsia="仿宋_GB2312" w:cs="仿宋_GB2312"/>
          <w:spacing w:val="-1"/>
          <w:sz w:val="30"/>
          <w:szCs w:val="30"/>
          <w:lang w:val="zh-CN"/>
        </w:rPr>
        <w:t>保卫人员进行货</w:t>
      </w:r>
      <w:r>
        <w:rPr>
          <w:rFonts w:hint="eastAsia" w:ascii="仿宋_GB2312" w:hAnsi="仿宋_GB2312" w:eastAsia="仿宋_GB2312" w:cs="仿宋_GB2312"/>
          <w:spacing w:val="-3"/>
          <w:sz w:val="30"/>
          <w:szCs w:val="30"/>
          <w:lang w:val="zh-CN"/>
        </w:rPr>
        <w:t>物</w:t>
      </w:r>
      <w:r>
        <w:rPr>
          <w:rFonts w:hint="eastAsia" w:ascii="仿宋_GB2312" w:hAnsi="仿宋_GB2312" w:eastAsia="仿宋_GB2312" w:cs="仿宋_GB2312"/>
          <w:spacing w:val="-1"/>
          <w:sz w:val="30"/>
          <w:szCs w:val="30"/>
          <w:lang w:val="zh-CN"/>
        </w:rPr>
        <w:t>种</w:t>
      </w:r>
      <w:r>
        <w:rPr>
          <w:rFonts w:hint="eastAsia" w:ascii="仿宋_GB2312" w:hAnsi="仿宋_GB2312" w:eastAsia="仿宋_GB2312" w:cs="仿宋_GB2312"/>
          <w:spacing w:val="-3"/>
          <w:sz w:val="30"/>
          <w:szCs w:val="30"/>
          <w:lang w:val="zh-CN"/>
        </w:rPr>
        <w:t>类</w:t>
      </w:r>
      <w:r>
        <w:rPr>
          <w:rFonts w:hint="eastAsia" w:ascii="仿宋_GB2312" w:hAnsi="仿宋_GB2312" w:eastAsia="仿宋_GB2312" w:cs="仿宋_GB2312"/>
          <w:spacing w:val="-10"/>
          <w:sz w:val="30"/>
          <w:szCs w:val="30"/>
          <w:lang w:val="zh-CN"/>
        </w:rPr>
        <w:t>、</w:t>
      </w:r>
      <w:r>
        <w:rPr>
          <w:rFonts w:hint="eastAsia" w:ascii="仿宋_GB2312" w:hAnsi="仿宋_GB2312" w:eastAsia="仿宋_GB2312" w:cs="仿宋_GB2312"/>
          <w:spacing w:val="-1"/>
          <w:sz w:val="30"/>
          <w:szCs w:val="30"/>
          <w:lang w:val="zh-CN"/>
        </w:rPr>
        <w:t>数</w:t>
      </w:r>
      <w:r>
        <w:rPr>
          <w:rFonts w:hint="eastAsia" w:ascii="仿宋_GB2312" w:hAnsi="仿宋_GB2312" w:eastAsia="仿宋_GB2312" w:cs="仿宋_GB2312"/>
          <w:sz w:val="30"/>
          <w:szCs w:val="30"/>
          <w:lang w:val="zh-CN"/>
        </w:rPr>
        <w:t>量</w:t>
      </w:r>
      <w:r>
        <w:rPr>
          <w:rFonts w:hint="eastAsia" w:ascii="仿宋_GB2312" w:hAnsi="仿宋_GB2312" w:eastAsia="仿宋_GB2312" w:cs="仿宋_GB2312"/>
          <w:spacing w:val="-1"/>
          <w:sz w:val="30"/>
          <w:szCs w:val="30"/>
          <w:lang w:val="zh-CN"/>
        </w:rPr>
        <w:t>核</w:t>
      </w:r>
      <w:r>
        <w:rPr>
          <w:rFonts w:hint="eastAsia" w:ascii="仿宋_GB2312" w:hAnsi="仿宋_GB2312" w:eastAsia="仿宋_GB2312" w:cs="仿宋_GB2312"/>
          <w:spacing w:val="-3"/>
          <w:sz w:val="30"/>
          <w:szCs w:val="30"/>
          <w:lang w:val="zh-CN"/>
        </w:rPr>
        <w:t>对</w:t>
      </w:r>
      <w:r>
        <w:rPr>
          <w:rFonts w:hint="eastAsia" w:ascii="仿宋_GB2312" w:hAnsi="仿宋_GB2312" w:eastAsia="仿宋_GB2312" w:cs="仿宋_GB2312"/>
          <w:spacing w:val="-1"/>
          <w:sz w:val="30"/>
          <w:szCs w:val="30"/>
          <w:lang w:val="zh-CN"/>
        </w:rPr>
        <w:t>和车</w:t>
      </w:r>
      <w:r>
        <w:rPr>
          <w:rFonts w:hint="eastAsia" w:ascii="仿宋_GB2312" w:hAnsi="仿宋_GB2312" w:eastAsia="仿宋_GB2312" w:cs="仿宋_GB2312"/>
          <w:spacing w:val="-3"/>
          <w:sz w:val="30"/>
          <w:szCs w:val="30"/>
          <w:lang w:val="zh-CN"/>
        </w:rPr>
        <w:t>辆</w:t>
      </w:r>
      <w:r>
        <w:rPr>
          <w:rFonts w:hint="eastAsia" w:ascii="仿宋_GB2312" w:hAnsi="仿宋_GB2312" w:eastAsia="仿宋_GB2312" w:cs="仿宋_GB2312"/>
          <w:spacing w:val="-1"/>
          <w:sz w:val="30"/>
          <w:szCs w:val="30"/>
          <w:lang w:val="zh-CN"/>
        </w:rPr>
        <w:t>检查，</w:t>
      </w:r>
      <w:r>
        <w:rPr>
          <w:rFonts w:hint="eastAsia" w:ascii="仿宋_GB2312" w:hAnsi="仿宋_GB2312" w:eastAsia="仿宋_GB2312" w:cs="仿宋_GB2312"/>
          <w:spacing w:val="-3"/>
          <w:sz w:val="30"/>
          <w:szCs w:val="30"/>
          <w:lang w:val="zh-CN"/>
        </w:rPr>
        <w:t>查</w:t>
      </w:r>
      <w:r>
        <w:rPr>
          <w:rFonts w:hint="eastAsia" w:ascii="仿宋_GB2312" w:hAnsi="仿宋_GB2312" w:eastAsia="仿宋_GB2312" w:cs="仿宋_GB2312"/>
          <w:spacing w:val="-1"/>
          <w:sz w:val="30"/>
          <w:szCs w:val="30"/>
          <w:lang w:val="zh-CN"/>
        </w:rPr>
        <w:t>无</w:t>
      </w:r>
      <w:r>
        <w:rPr>
          <w:rFonts w:hint="eastAsia" w:ascii="仿宋_GB2312" w:hAnsi="仿宋_GB2312" w:eastAsia="仿宋_GB2312" w:cs="仿宋_GB2312"/>
          <w:spacing w:val="-3"/>
          <w:sz w:val="30"/>
          <w:szCs w:val="30"/>
          <w:lang w:val="zh-CN"/>
        </w:rPr>
        <w:t>问</w:t>
      </w:r>
      <w:r>
        <w:rPr>
          <w:rFonts w:hint="eastAsia" w:ascii="仿宋_GB2312" w:hAnsi="仿宋_GB2312" w:eastAsia="仿宋_GB2312" w:cs="仿宋_GB2312"/>
          <w:spacing w:val="-1"/>
          <w:sz w:val="30"/>
          <w:szCs w:val="30"/>
          <w:lang w:val="zh-CN"/>
        </w:rPr>
        <w:t>题放</w:t>
      </w:r>
      <w:r>
        <w:rPr>
          <w:rFonts w:hint="eastAsia" w:ascii="仿宋_GB2312" w:hAnsi="仿宋_GB2312" w:eastAsia="仿宋_GB2312" w:cs="仿宋_GB2312"/>
          <w:spacing w:val="-3"/>
          <w:sz w:val="30"/>
          <w:szCs w:val="30"/>
          <w:lang w:val="zh-CN"/>
        </w:rPr>
        <w:t>行</w:t>
      </w:r>
      <w:r>
        <w:rPr>
          <w:rFonts w:hint="eastAsia" w:ascii="仿宋_GB2312" w:hAnsi="仿宋_GB2312" w:eastAsia="仿宋_GB2312" w:cs="仿宋_GB2312"/>
          <w:spacing w:val="-1"/>
          <w:sz w:val="30"/>
          <w:szCs w:val="30"/>
          <w:lang w:val="zh-CN"/>
        </w:rPr>
        <w:t>出</w:t>
      </w:r>
      <w:r>
        <w:rPr>
          <w:rFonts w:hint="eastAsia" w:ascii="仿宋_GB2312" w:hAnsi="仿宋_GB2312" w:eastAsia="仿宋_GB2312" w:cs="仿宋_GB2312"/>
          <w:spacing w:val="-3"/>
          <w:sz w:val="30"/>
          <w:szCs w:val="30"/>
          <w:lang w:val="zh-CN"/>
        </w:rPr>
        <w:t>门</w:t>
      </w:r>
      <w:r>
        <w:rPr>
          <w:rFonts w:hint="eastAsia" w:ascii="仿宋_GB2312" w:hAnsi="仿宋_GB2312" w:eastAsia="仿宋_GB2312" w:cs="仿宋_GB2312"/>
          <w:sz w:val="30"/>
          <w:szCs w:val="30"/>
          <w:lang w:val="zh-CN"/>
        </w:rPr>
        <w:t>。</w:t>
      </w:r>
    </w:p>
    <w:p>
      <w:pPr>
        <w:keepNext w:val="0"/>
        <w:keepLines w:val="0"/>
        <w:pageBreakBefore w:val="0"/>
        <w:widowControl w:val="0"/>
        <w:kinsoku/>
        <w:wordWrap/>
        <w:overflowPunct/>
        <w:topLinePunct w:val="0"/>
        <w:autoSpaceDE w:val="0"/>
        <w:autoSpaceDN w:val="0"/>
        <w:bidi w:val="0"/>
        <w:adjustRightInd/>
        <w:snapToGrid/>
        <w:spacing w:line="480" w:lineRule="exact"/>
        <w:ind w:right="218" w:firstLine="598" w:firstLineChars="200"/>
        <w:textAlignment w:val="auto"/>
        <w:rPr>
          <w:rFonts w:ascii="仿宋_GB2312" w:hAnsi="仿宋_GB2312" w:eastAsia="仿宋_GB2312" w:cs="仿宋_GB2312"/>
          <w:spacing w:val="-1"/>
          <w:sz w:val="30"/>
          <w:szCs w:val="30"/>
        </w:rPr>
      </w:pPr>
      <w:r>
        <w:rPr>
          <w:rFonts w:hint="eastAsia" w:ascii="仿宋_GB2312" w:hAnsi="仿宋_GB2312" w:eastAsia="仿宋_GB2312" w:cs="仿宋_GB2312"/>
          <w:b/>
          <w:bCs/>
          <w:spacing w:val="-1"/>
          <w:sz w:val="30"/>
          <w:szCs w:val="30"/>
          <w:lang w:val="en-US" w:eastAsia="zh-CN"/>
        </w:rPr>
        <w:t>5</w:t>
      </w:r>
      <w:r>
        <w:rPr>
          <w:rFonts w:hint="eastAsia" w:ascii="仿宋_GB2312" w:hAnsi="仿宋_GB2312" w:eastAsia="仿宋_GB2312" w:cs="仿宋_GB2312"/>
          <w:b/>
          <w:bCs/>
          <w:spacing w:val="-1"/>
          <w:sz w:val="30"/>
          <w:szCs w:val="30"/>
        </w:rPr>
        <w:t>.</w:t>
      </w:r>
      <w:r>
        <w:rPr>
          <w:rFonts w:hint="eastAsia" w:ascii="仿宋_GB2312" w:hAnsi="仿宋_GB2312" w:eastAsia="仿宋_GB2312" w:cs="仿宋_GB2312"/>
          <w:spacing w:val="-1"/>
          <w:sz w:val="30"/>
          <w:szCs w:val="30"/>
          <w:lang w:val="zh-CN"/>
        </w:rPr>
        <w:t>本须知适用于山东金宝电子股份有限公司及其关联公司山东金都电子材料有限公司、金宝电子（铜陵）有限公司。</w:t>
      </w:r>
      <w:r>
        <w:rPr>
          <w:rFonts w:hint="eastAsia" w:ascii="仿宋_GB2312" w:hAnsi="仿宋_GB2312" w:eastAsia="仿宋_GB2312" w:cs="仿宋_GB2312"/>
          <w:spacing w:val="-1"/>
          <w:sz w:val="30"/>
          <w:szCs w:val="30"/>
        </w:rPr>
        <w:t>本须知长期有效。</w:t>
      </w:r>
    </w:p>
    <w:p>
      <w:pPr>
        <w:spacing w:line="400" w:lineRule="exact"/>
        <w:rPr>
          <w:rFonts w:asciiTheme="majorEastAsia" w:hAnsiTheme="majorEastAsia" w:eastAsiaTheme="majorEastAsia" w:cstheme="majorEastAsia"/>
          <w:b/>
          <w:bCs/>
          <w:sz w:val="30"/>
          <w:szCs w:val="30"/>
        </w:rPr>
      </w:pPr>
    </w:p>
    <w:p>
      <w:pPr>
        <w:spacing w:line="400" w:lineRule="exact"/>
        <w:rPr>
          <w:rFonts w:asciiTheme="majorEastAsia" w:hAnsiTheme="majorEastAsia" w:eastAsiaTheme="majorEastAsia" w:cstheme="majorEastAsia"/>
          <w:b/>
          <w:bCs/>
          <w:sz w:val="30"/>
          <w:szCs w:val="30"/>
        </w:rPr>
      </w:pPr>
    </w:p>
    <w:p>
      <w:pPr>
        <w:spacing w:line="400" w:lineRule="exact"/>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t>投标方：</w:t>
      </w:r>
      <w:r>
        <w:rPr>
          <w:rFonts w:hint="eastAsia" w:asciiTheme="majorEastAsia" w:hAnsiTheme="majorEastAsia" w:eastAsiaTheme="majorEastAsia" w:cstheme="majorEastAsia"/>
          <w:b/>
          <w:bCs/>
          <w:sz w:val="32"/>
          <w:szCs w:val="40"/>
          <w:u w:val="single"/>
        </w:rPr>
        <w:t xml:space="preserve">            </w:t>
      </w:r>
      <w:r>
        <w:rPr>
          <w:rFonts w:hint="eastAsia" w:asciiTheme="majorEastAsia" w:hAnsiTheme="majorEastAsia" w:eastAsiaTheme="majorEastAsia" w:cstheme="majorEastAsia"/>
          <w:b/>
          <w:bCs/>
          <w:sz w:val="32"/>
          <w:szCs w:val="40"/>
        </w:rPr>
        <w:t>代表：</w:t>
      </w:r>
      <w:r>
        <w:rPr>
          <w:rFonts w:hint="eastAsia" w:asciiTheme="majorEastAsia" w:hAnsiTheme="majorEastAsia" w:eastAsiaTheme="majorEastAsia" w:cstheme="majorEastAsia"/>
          <w:b/>
          <w:bCs/>
          <w:sz w:val="32"/>
          <w:szCs w:val="40"/>
          <w:u w:val="single"/>
        </w:rPr>
        <w:t xml:space="preserve">           </w:t>
      </w:r>
      <w:r>
        <w:rPr>
          <w:rFonts w:hint="eastAsia" w:asciiTheme="majorEastAsia" w:hAnsiTheme="majorEastAsia" w:eastAsiaTheme="majorEastAsia" w:cstheme="majorEastAsia"/>
          <w:b/>
          <w:bCs/>
          <w:sz w:val="32"/>
          <w:szCs w:val="40"/>
        </w:rPr>
        <w:t>时间：</w:t>
      </w:r>
      <w:r>
        <w:rPr>
          <w:rFonts w:hint="eastAsia" w:asciiTheme="majorEastAsia" w:hAnsiTheme="majorEastAsia" w:eastAsiaTheme="majorEastAsia" w:cstheme="majorEastAsia"/>
          <w:b/>
          <w:bCs/>
          <w:sz w:val="32"/>
          <w:szCs w:val="40"/>
          <w:u w:val="single"/>
        </w:rPr>
        <w:t xml:space="preserve">       </w:t>
      </w:r>
      <w:r>
        <w:rPr>
          <w:rFonts w:hint="eastAsia" w:asciiTheme="majorEastAsia" w:hAnsiTheme="majorEastAsia" w:eastAsiaTheme="majorEastAsia" w:cstheme="majorEastAsia"/>
          <w:b/>
          <w:bCs/>
          <w:sz w:val="32"/>
          <w:szCs w:val="40"/>
        </w:rPr>
        <w:t xml:space="preserve">                     </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E74"/>
    <w:rsid w:val="00262919"/>
    <w:rsid w:val="00726E74"/>
    <w:rsid w:val="00A62FAF"/>
    <w:rsid w:val="00C43117"/>
    <w:rsid w:val="01A921DA"/>
    <w:rsid w:val="02523C00"/>
    <w:rsid w:val="037657D4"/>
    <w:rsid w:val="03FB4B69"/>
    <w:rsid w:val="04CE3835"/>
    <w:rsid w:val="08F76389"/>
    <w:rsid w:val="0A433140"/>
    <w:rsid w:val="0F896C5F"/>
    <w:rsid w:val="10201CBF"/>
    <w:rsid w:val="1932435F"/>
    <w:rsid w:val="1BC20DF8"/>
    <w:rsid w:val="1E295C99"/>
    <w:rsid w:val="1E2A5FE8"/>
    <w:rsid w:val="1F0621AF"/>
    <w:rsid w:val="202D35C4"/>
    <w:rsid w:val="22C843CA"/>
    <w:rsid w:val="2A637C34"/>
    <w:rsid w:val="2D3C4A8F"/>
    <w:rsid w:val="2D9A23EF"/>
    <w:rsid w:val="2DDA0582"/>
    <w:rsid w:val="2E262228"/>
    <w:rsid w:val="33176536"/>
    <w:rsid w:val="35FD2D04"/>
    <w:rsid w:val="37F028C2"/>
    <w:rsid w:val="3DA96BF8"/>
    <w:rsid w:val="3DD51B71"/>
    <w:rsid w:val="408209CC"/>
    <w:rsid w:val="41CF1C78"/>
    <w:rsid w:val="4280258E"/>
    <w:rsid w:val="46861600"/>
    <w:rsid w:val="48025A45"/>
    <w:rsid w:val="493B761A"/>
    <w:rsid w:val="4E2D2657"/>
    <w:rsid w:val="4E775E78"/>
    <w:rsid w:val="5362677A"/>
    <w:rsid w:val="56233CE2"/>
    <w:rsid w:val="57A1493E"/>
    <w:rsid w:val="5BE27C66"/>
    <w:rsid w:val="5D982627"/>
    <w:rsid w:val="5F7940C7"/>
    <w:rsid w:val="62922E0D"/>
    <w:rsid w:val="649C0E85"/>
    <w:rsid w:val="64AB2AB4"/>
    <w:rsid w:val="67010561"/>
    <w:rsid w:val="681C5653"/>
    <w:rsid w:val="684B4C95"/>
    <w:rsid w:val="6E4556A1"/>
    <w:rsid w:val="6F832CF2"/>
    <w:rsid w:val="6F942F49"/>
    <w:rsid w:val="72683357"/>
    <w:rsid w:val="744360DD"/>
    <w:rsid w:val="759931ED"/>
    <w:rsid w:val="76743CA8"/>
    <w:rsid w:val="770B404B"/>
    <w:rsid w:val="7780375F"/>
    <w:rsid w:val="798017B9"/>
    <w:rsid w:val="7A4D0E70"/>
    <w:rsid w:val="7BD448E9"/>
    <w:rsid w:val="7BF16EEC"/>
    <w:rsid w:val="7DC14E60"/>
    <w:rsid w:val="7F4A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685</Words>
  <Characters>77</Characters>
  <Lines>1</Lines>
  <Paragraphs>1</Paragraphs>
  <TotalTime>19</TotalTime>
  <ScaleCrop>false</ScaleCrop>
  <LinksUpToDate>false</LinksUpToDate>
  <CharactersWithSpaces>761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2021-12-26T23:59:47Z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99750747BF72432FB6A431E0CB887D47</vt:lpwstr>
  </property>
</Properties>
</file>